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B7280" w14:textId="77777777" w:rsidR="00C10653" w:rsidRDefault="00C10653" w:rsidP="00C10653">
      <w:pPr>
        <w:pStyle w:val="Heading2"/>
      </w:pPr>
      <w:r>
        <w:t>AFF</w:t>
      </w:r>
    </w:p>
    <w:p w14:paraId="58AA8882" w14:textId="77777777" w:rsidR="00FC73A6" w:rsidRPr="008D3236" w:rsidRDefault="00FC73A6" w:rsidP="00FC73A6">
      <w:pPr>
        <w:keepNext/>
        <w:keepLines/>
        <w:spacing w:before="40" w:after="0"/>
        <w:outlineLvl w:val="3"/>
        <w:rPr>
          <w:rFonts w:eastAsia="MS Gothic"/>
          <w:b/>
          <w:iCs/>
          <w:sz w:val="26"/>
        </w:rPr>
      </w:pPr>
      <w:r w:rsidRPr="002642A5">
        <w:rPr>
          <w:rFonts w:eastAsia="MS Gothic"/>
          <w:b/>
          <w:iCs/>
          <w:sz w:val="26"/>
        </w:rPr>
        <w:t>Interpretation –</w:t>
      </w:r>
      <w:r>
        <w:rPr>
          <w:rFonts w:eastAsia="MS Gothic"/>
          <w:b/>
          <w:iCs/>
          <w:sz w:val="26"/>
        </w:rPr>
        <w:t xml:space="preserve"> </w:t>
      </w:r>
      <w:r w:rsidRPr="008D3236">
        <w:rPr>
          <w:rFonts w:eastAsia="MS Gothic"/>
          <w:b/>
          <w:iCs/>
          <w:sz w:val="26"/>
        </w:rPr>
        <w:t xml:space="preserve">is that debate is a </w:t>
      </w:r>
      <w:proofErr w:type="gramStart"/>
      <w:r w:rsidRPr="008D3236">
        <w:rPr>
          <w:rFonts w:eastAsia="MS Gothic"/>
          <w:b/>
          <w:iCs/>
          <w:sz w:val="26"/>
        </w:rPr>
        <w:t>game</w:t>
      </w:r>
      <w:proofErr w:type="gramEnd"/>
      <w:r w:rsidRPr="008D3236">
        <w:rPr>
          <w:rFonts w:eastAsia="MS Gothic"/>
          <w:b/>
          <w:iCs/>
          <w:sz w:val="26"/>
        </w:rPr>
        <w:t xml:space="preserve"> and the affirmative should have to defend the implementation of United States government action grounded in the resolution.</w:t>
      </w:r>
    </w:p>
    <w:p w14:paraId="2143D86B" w14:textId="77777777" w:rsidR="00FC73A6" w:rsidRPr="008D3236" w:rsidRDefault="00FC73A6" w:rsidP="00FC73A6">
      <w:pPr>
        <w:keepNext/>
        <w:keepLines/>
        <w:spacing w:before="40" w:after="0"/>
        <w:outlineLvl w:val="3"/>
        <w:rPr>
          <w:rFonts w:eastAsia="MS Gothic"/>
          <w:b/>
          <w:iCs/>
          <w:sz w:val="26"/>
        </w:rPr>
      </w:pPr>
      <w:r w:rsidRPr="008D3236">
        <w:rPr>
          <w:rFonts w:eastAsia="MS Gothic"/>
          <w:b/>
          <w:iCs/>
          <w:sz w:val="26"/>
        </w:rPr>
        <w:t xml:space="preserve">This does not require any use of a particular form of argumentation, type of evidence or the assumption of the role of the judge – the resolution is especially meant to limit the form of debate, and that’s </w:t>
      </w:r>
      <w:proofErr w:type="gramStart"/>
      <w:r w:rsidRPr="008D3236">
        <w:rPr>
          <w:rFonts w:eastAsia="MS Gothic"/>
          <w:b/>
          <w:iCs/>
          <w:sz w:val="26"/>
        </w:rPr>
        <w:t>pretty neat</w:t>
      </w:r>
      <w:proofErr w:type="gramEnd"/>
      <w:r w:rsidRPr="008D3236">
        <w:rPr>
          <w:rFonts w:eastAsia="MS Gothic"/>
          <w:b/>
          <w:iCs/>
          <w:sz w:val="26"/>
        </w:rPr>
        <w:t>!</w:t>
      </w:r>
    </w:p>
    <w:p w14:paraId="42D237A5" w14:textId="77777777" w:rsidR="00FC73A6" w:rsidRPr="008D3236" w:rsidRDefault="00FC73A6" w:rsidP="00FC73A6">
      <w:pPr>
        <w:rPr>
          <w:rFonts w:eastAsia="Cambria"/>
        </w:rPr>
      </w:pPr>
      <w:r w:rsidRPr="008D3236">
        <w:rPr>
          <w:rFonts w:eastAsia="Cambria"/>
          <w:b/>
          <w:bCs/>
          <w:sz w:val="26"/>
        </w:rPr>
        <w:t>Hoofd’07</w:t>
      </w:r>
      <w:r w:rsidRPr="008D3236">
        <w:rPr>
          <w:rFonts w:eastAsia="Cambria"/>
        </w:rPr>
        <w:t xml:space="preserve">|Ingrid M. </w:t>
      </w:r>
      <w:proofErr w:type="spellStart"/>
      <w:r w:rsidRPr="008D3236">
        <w:rPr>
          <w:rFonts w:eastAsia="Cambria"/>
        </w:rPr>
        <w:t>Hoofd</w:t>
      </w:r>
      <w:proofErr w:type="spellEnd"/>
      <w:r w:rsidRPr="008D3236">
        <w:rPr>
          <w:rFonts w:eastAsia="Cambria"/>
        </w:rPr>
        <w:t xml:space="preserve">, National University of Singapore, “The Neoliberal Consolidation of Play and Speed: Ethical Issues in Serious Gaming” in “CRITICAL LITERACY: Theories and Practices Volume 1: 2, December 2007,” p. 6-14, 2007|KZaidi // recut </w:t>
      </w:r>
      <w:proofErr w:type="spellStart"/>
      <w:r w:rsidRPr="008D3236">
        <w:rPr>
          <w:rFonts w:eastAsia="Cambria"/>
        </w:rPr>
        <w:t>ahs</w:t>
      </w:r>
      <w:proofErr w:type="spellEnd"/>
      <w:r w:rsidRPr="008D3236">
        <w:rPr>
          <w:rFonts w:eastAsia="Cambria"/>
        </w:rPr>
        <w:t xml:space="preserve"> </w:t>
      </w:r>
      <w:proofErr w:type="spellStart"/>
      <w:r w:rsidRPr="008D3236">
        <w:rPr>
          <w:rFonts w:eastAsia="Cambria"/>
        </w:rPr>
        <w:t>emi</w:t>
      </w:r>
      <w:proofErr w:type="spellEnd"/>
      <w:r w:rsidRPr="008D3236">
        <w:rPr>
          <w:rFonts w:eastAsia="Cambria"/>
        </w:rPr>
        <w:t xml:space="preserve"> </w:t>
      </w:r>
    </w:p>
    <w:p w14:paraId="15AD8651" w14:textId="77777777" w:rsidR="00FC73A6" w:rsidRPr="008D3236" w:rsidRDefault="00FC73A6" w:rsidP="00FC73A6">
      <w:pPr>
        <w:rPr>
          <w:rFonts w:eastAsia="Cambria"/>
          <w:sz w:val="10"/>
        </w:rPr>
      </w:pPr>
      <w:r w:rsidRPr="008D3236">
        <w:rPr>
          <w:rFonts w:eastAsia="Cambria"/>
          <w:highlight w:val="yellow"/>
          <w:u w:val="single"/>
        </w:rPr>
        <w:t>Serious games</w:t>
      </w:r>
      <w:r w:rsidRPr="008D3236">
        <w:rPr>
          <w:rFonts w:eastAsia="Cambria"/>
          <w:sz w:val="10"/>
        </w:rPr>
        <w:t xml:space="preserve"> are a fascinating next stage in the continuous exploitation of digital media technologies over the last decades for training, learning, and education. As formal education and training </w:t>
      </w:r>
      <w:r w:rsidRPr="008D3236">
        <w:rPr>
          <w:rFonts w:eastAsia="Cambria"/>
          <w:u w:val="single"/>
        </w:rPr>
        <w:t xml:space="preserve">always </w:t>
      </w:r>
      <w:r w:rsidRPr="008D3236">
        <w:rPr>
          <w:rFonts w:eastAsia="Cambria"/>
          <w:highlight w:val="yellow"/>
          <w:u w:val="single"/>
        </w:rPr>
        <w:t>involves the</w:t>
      </w:r>
      <w:r w:rsidRPr="008D3236">
        <w:rPr>
          <w:rFonts w:eastAsia="Cambria"/>
          <w:u w:val="single"/>
        </w:rPr>
        <w:t xml:space="preserve"> transmission and </w:t>
      </w:r>
      <w:r w:rsidRPr="008D3236">
        <w:rPr>
          <w:rFonts w:eastAsia="Cambria"/>
          <w:highlight w:val="yellow"/>
          <w:u w:val="single"/>
        </w:rPr>
        <w:t>repetition of</w:t>
      </w:r>
      <w:r w:rsidRPr="008D3236">
        <w:rPr>
          <w:rFonts w:eastAsia="Cambria"/>
          <w:u w:val="single"/>
        </w:rPr>
        <w:t xml:space="preserve"> certain culturally and socially specific sets of </w:t>
      </w:r>
      <w:r w:rsidRPr="008D3236">
        <w:rPr>
          <w:rFonts w:eastAsia="Cambria"/>
          <w:highlight w:val="yellow"/>
          <w:u w:val="single"/>
        </w:rPr>
        <w:t>skills</w:t>
      </w:r>
      <w:r w:rsidRPr="008D3236">
        <w:rPr>
          <w:rFonts w:eastAsia="Cambria"/>
          <w:sz w:val="10"/>
        </w:rPr>
        <w:t xml:space="preserve"> and moral values, it would be of paramount importance to ensure that developments within the serious gaming industry are in step </w:t>
      </w:r>
      <w:r w:rsidRPr="008D3236">
        <w:rPr>
          <w:rFonts w:eastAsia="Cambria"/>
          <w:highlight w:val="yellow"/>
          <w:u w:val="single"/>
        </w:rPr>
        <w:t>with the</w:t>
      </w:r>
      <w:r w:rsidRPr="008D3236">
        <w:rPr>
          <w:rFonts w:eastAsia="Cambria"/>
          <w:u w:val="single"/>
        </w:rPr>
        <w:t xml:space="preserve"> effects of the good </w:t>
      </w:r>
      <w:r w:rsidRPr="008D3236">
        <w:rPr>
          <w:rFonts w:eastAsia="Cambria"/>
          <w:highlight w:val="yellow"/>
          <w:u w:val="single"/>
        </w:rPr>
        <w:t xml:space="preserve">intentions of nurturing people within a </w:t>
      </w:r>
      <w:r w:rsidRPr="008D3236">
        <w:rPr>
          <w:rFonts w:eastAsia="Cambria"/>
          <w:u w:val="single"/>
        </w:rPr>
        <w:t xml:space="preserve">social framework that </w:t>
      </w:r>
      <w:proofErr w:type="spellStart"/>
      <w:r w:rsidRPr="008D3236">
        <w:rPr>
          <w:rFonts w:eastAsia="Cambria"/>
          <w:u w:val="single"/>
        </w:rPr>
        <w:t>emphasises</w:t>
      </w:r>
      <w:proofErr w:type="spellEnd"/>
      <w:r w:rsidRPr="008D3236">
        <w:rPr>
          <w:rFonts w:eastAsia="Cambria"/>
          <w:u w:val="single"/>
        </w:rPr>
        <w:t xml:space="preserve"> a </w:t>
      </w:r>
      <w:r w:rsidRPr="008D3236">
        <w:rPr>
          <w:rFonts w:eastAsia="Cambria"/>
          <w:highlight w:val="yellow"/>
          <w:u w:val="single"/>
        </w:rPr>
        <w:t>fair</w:t>
      </w:r>
      <w:r w:rsidRPr="008D3236">
        <w:rPr>
          <w:rFonts w:eastAsia="Cambria"/>
          <w:u w:val="single"/>
        </w:rPr>
        <w:t xml:space="preserve">, culturally </w:t>
      </w:r>
      <w:r w:rsidRPr="008D3236">
        <w:rPr>
          <w:rFonts w:eastAsia="Cambria"/>
          <w:highlight w:val="yellow"/>
          <w:u w:val="single"/>
        </w:rPr>
        <w:t>diverse, and blooming society.</w:t>
      </w:r>
      <w:r w:rsidRPr="008D3236">
        <w:rPr>
          <w:rFonts w:eastAsia="Cambria"/>
          <w:sz w:val="10"/>
        </w:rPr>
        <w:t xml:space="preserve"> In this light, it is interesting that from the very advent of the information society, </w:t>
      </w:r>
      <w:r w:rsidRPr="008D3236">
        <w:rPr>
          <w:rFonts w:eastAsia="Cambria"/>
          <w:u w:val="single"/>
        </w:rPr>
        <w:t xml:space="preserve">digital technologies have been depicted as central to the development of a more just and equal society </w:t>
      </w:r>
      <w:r w:rsidRPr="008D3236">
        <w:rPr>
          <w:rFonts w:eastAsia="Cambria"/>
          <w:highlight w:val="yellow"/>
          <w:u w:val="single"/>
        </w:rPr>
        <w:t xml:space="preserve">by </w:t>
      </w:r>
      <w:proofErr w:type="spellStart"/>
      <w:r w:rsidRPr="008D3236">
        <w:rPr>
          <w:rFonts w:eastAsia="Cambria"/>
          <w:highlight w:val="yellow"/>
          <w:u w:val="single"/>
        </w:rPr>
        <w:t>harbouring</w:t>
      </w:r>
      <w:proofErr w:type="spellEnd"/>
      <w:r w:rsidRPr="008D3236">
        <w:rPr>
          <w:rFonts w:eastAsia="Cambria"/>
          <w:highlight w:val="yellow"/>
          <w:u w:val="single"/>
        </w:rPr>
        <w:t xml:space="preserve"> the promise of bridging gaps</w:t>
      </w:r>
      <w:r w:rsidRPr="008D3236">
        <w:rPr>
          <w:rFonts w:eastAsia="Cambria"/>
          <w:u w:val="single"/>
        </w:rPr>
        <w:t xml:space="preserve"> between classes, races, and genders locally as well as globally.</w:t>
      </w:r>
      <w:r w:rsidRPr="008D3236">
        <w:rPr>
          <w:rFonts w:eastAsia="Cambria"/>
          <w:sz w:val="10"/>
        </w:rPr>
        <w:t xml:space="preserve"> Driven by the vision of this utopian potential of new technologies, the education industry and larger policy </w:t>
      </w:r>
      <w:proofErr w:type="spellStart"/>
      <w:r w:rsidRPr="008D3236">
        <w:rPr>
          <w:rFonts w:eastAsia="Cambria"/>
          <w:sz w:val="10"/>
        </w:rPr>
        <w:t>organisations</w:t>
      </w:r>
      <w:proofErr w:type="spellEnd"/>
      <w:r w:rsidRPr="008D3236">
        <w:rPr>
          <w:rFonts w:eastAsia="Cambria"/>
          <w:sz w:val="10"/>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8D3236">
        <w:rPr>
          <w:rFonts w:eastAsia="Cambria"/>
          <w:u w:val="single"/>
        </w:rPr>
        <w:t xml:space="preserve">education, takes as its starting point </w:t>
      </w:r>
      <w:r w:rsidRPr="008D3236">
        <w:rPr>
          <w:rFonts w:eastAsia="Cambria"/>
          <w:highlight w:val="yellow"/>
          <w:u w:val="single"/>
        </w:rPr>
        <w:t>the techno-utopian assumption</w:t>
      </w:r>
      <w:r w:rsidRPr="008D3236">
        <w:rPr>
          <w:rFonts w:eastAsia="Cambria"/>
          <w:u w:val="single"/>
        </w:rPr>
        <w:t xml:space="preserve"> that (new) interactive technologies themselves are the primary harbingers of a fair and blooming society</w:t>
      </w:r>
      <w:r w:rsidRPr="008D3236">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D3236">
        <w:rPr>
          <w:rFonts w:eastAsia="Cambria"/>
          <w:sz w:val="10"/>
        </w:rPr>
        <w:t>So</w:t>
      </w:r>
      <w:proofErr w:type="gramEnd"/>
      <w:r w:rsidRPr="008D3236">
        <w:rPr>
          <w:rFonts w:eastAsia="Cambria"/>
          <w:sz w:val="10"/>
        </w:rPr>
        <w:t xml:space="preserve"> while reframing serious games themselves in a new ethical perspective constitutes the main objective of this paper, it is equally important to situate serious games within a larger political discourse on the teaching of new skills. Firstly then, </w:t>
      </w:r>
      <w:r w:rsidRPr="008D3236">
        <w:rPr>
          <w:rFonts w:eastAsia="Cambria"/>
          <w:u w:val="single"/>
        </w:rPr>
        <w:t xml:space="preserve">policy papers and academic studies on serious games all display an assumption </w:t>
      </w:r>
      <w:r w:rsidRPr="008D3236">
        <w:rPr>
          <w:rFonts w:eastAsia="Cambria"/>
          <w:highlight w:val="yellow"/>
          <w:u w:val="single"/>
        </w:rPr>
        <w:t>of the</w:t>
      </w:r>
      <w:r w:rsidRPr="008D3236">
        <w:rPr>
          <w:rFonts w:eastAsia="Cambria"/>
          <w:u w:val="single"/>
        </w:rPr>
        <w:t xml:space="preserve"> inherent </w:t>
      </w:r>
      <w:r w:rsidRPr="008D3236">
        <w:rPr>
          <w:rFonts w:eastAsia="Cambria"/>
          <w:highlight w:val="yellow"/>
          <w:u w:val="single"/>
        </w:rPr>
        <w:t>neutrality of gaming tech</w:t>
      </w:r>
      <w:r w:rsidRPr="008D3236">
        <w:rPr>
          <w:rFonts w:eastAsia="Cambria"/>
          <w:u w:val="single"/>
        </w:rPr>
        <w:t>nologies, as if these technologies were mere tools equally suitable for all.</w:t>
      </w:r>
      <w:r w:rsidRPr="008D3236">
        <w:rPr>
          <w:rFonts w:eastAsia="Cambria"/>
          <w:sz w:val="10"/>
        </w:rPr>
        <w:t xml:space="preserve"> What also becomes apparent in the language used in these studies and proposals, is how </w:t>
      </w:r>
      <w:r w:rsidRPr="008D3236">
        <w:rPr>
          <w:rFonts w:eastAsia="Cambria"/>
          <w:u w:val="single"/>
        </w:rPr>
        <w:t xml:space="preserve">this instrumentalist vision of gaming technologies for learning </w:t>
      </w:r>
      <w:r w:rsidRPr="008D3236">
        <w:rPr>
          <w:rFonts w:eastAsia="Cambria"/>
          <w:highlight w:val="yellow"/>
          <w:u w:val="single"/>
        </w:rPr>
        <w:t xml:space="preserve">goes </w:t>
      </w:r>
      <w:r w:rsidRPr="008D3236">
        <w:rPr>
          <w:rFonts w:eastAsia="Cambria"/>
          <w:u w:val="single"/>
        </w:rPr>
        <w:t xml:space="preserve">hand in hand </w:t>
      </w:r>
      <w:r w:rsidRPr="008D3236">
        <w:rPr>
          <w:rFonts w:eastAsia="Cambria"/>
          <w:highlight w:val="yellow"/>
          <w:u w:val="single"/>
        </w:rPr>
        <w:t>with a</w:t>
      </w:r>
      <w:r w:rsidRPr="008D3236">
        <w:rPr>
          <w:rFonts w:eastAsia="Cambria"/>
          <w:u w:val="single"/>
        </w:rPr>
        <w:t xml:space="preserve"> particular </w:t>
      </w:r>
      <w:r w:rsidRPr="008D3236">
        <w:rPr>
          <w:rFonts w:eastAsia="Cambria"/>
          <w:highlight w:val="yellow"/>
          <w:u w:val="single"/>
        </w:rPr>
        <w:t>neo-liberal assumption of what constitutes a fit individual</w:t>
      </w:r>
      <w:r w:rsidRPr="008D3236">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8D3236">
        <w:rPr>
          <w:rFonts w:eastAsia="Cambria"/>
          <w:sz w:val="10"/>
        </w:rPr>
        <w:t>Guerena</w:t>
      </w:r>
      <w:proofErr w:type="spellEnd"/>
      <w:r w:rsidRPr="008D3236">
        <w:rPr>
          <w:rFonts w:eastAsia="Cambria"/>
          <w:sz w:val="10"/>
        </w:rPr>
        <w:t xml:space="preserve"> from the US Orange County Department of Education proposes in one of the Department’s </w:t>
      </w:r>
      <w:proofErr w:type="gramStart"/>
      <w:r w:rsidRPr="008D3236">
        <w:rPr>
          <w:rFonts w:eastAsia="Cambria"/>
          <w:sz w:val="10"/>
        </w:rPr>
        <w:t>web-casts</w:t>
      </w:r>
      <w:proofErr w:type="gramEnd"/>
      <w:r w:rsidRPr="008D3236">
        <w:rPr>
          <w:rFonts w:eastAsia="Cambria"/>
          <w:sz w:val="10"/>
        </w:rPr>
        <w:t xml:space="preserve"> that serious games </w:t>
      </w:r>
      <w:proofErr w:type="spellStart"/>
      <w:r w:rsidRPr="008D3236">
        <w:rPr>
          <w:rFonts w:eastAsia="Cambria"/>
          <w:sz w:val="10"/>
        </w:rPr>
        <w:t>instil</w:t>
      </w:r>
      <w:proofErr w:type="spellEnd"/>
      <w:r w:rsidRPr="008D3236">
        <w:rPr>
          <w:rFonts w:eastAsia="Cambria"/>
          <w:sz w:val="10"/>
        </w:rPr>
        <w:t xml:space="preserve"> “twenty-first century skills” like risk-taking, adaptability, self-direction, interactive communication, and ‘planning and managing for results’ in the students through the “</w:t>
      </w:r>
      <w:proofErr w:type="spellStart"/>
      <w:r w:rsidRPr="008D3236">
        <w:rPr>
          <w:rFonts w:eastAsia="Cambria"/>
          <w:sz w:val="10"/>
        </w:rPr>
        <w:t>channelling</w:t>
      </w:r>
      <w:proofErr w:type="spellEnd"/>
      <w:r w:rsidRPr="008D3236">
        <w:rPr>
          <w:rFonts w:eastAsia="Cambria"/>
          <w:sz w:val="10"/>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8D3236">
        <w:rPr>
          <w:rFonts w:eastAsia="Cambria"/>
          <w:sz w:val="10"/>
        </w:rPr>
        <w:t>Granado</w:t>
      </w:r>
      <w:proofErr w:type="spellEnd"/>
      <w:r w:rsidRPr="008D3236">
        <w:rPr>
          <w:rFonts w:eastAsia="Cambria"/>
          <w:sz w:val="10"/>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D3236">
        <w:rPr>
          <w:rFonts w:eastAsia="Cambria"/>
          <w:sz w:val="10"/>
        </w:rPr>
        <w:t>definitely helpful</w:t>
      </w:r>
      <w:proofErr w:type="gramEnd"/>
      <w:r w:rsidRPr="008D3236">
        <w:rPr>
          <w:rFonts w:eastAsia="Cambria"/>
          <w:sz w:val="10"/>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8D3236">
        <w:rPr>
          <w:rFonts w:eastAsia="Cambria"/>
          <w:u w:val="single"/>
        </w:rPr>
        <w:t xml:space="preserve">technologies for </w:t>
      </w:r>
      <w:r w:rsidRPr="008D3236">
        <w:rPr>
          <w:rFonts w:eastAsia="Cambria"/>
          <w:highlight w:val="yellow"/>
          <w:u w:val="single"/>
        </w:rPr>
        <w:t xml:space="preserve">education is </w:t>
      </w:r>
      <w:r w:rsidRPr="008D3236">
        <w:rPr>
          <w:rFonts w:eastAsia="Cambria"/>
          <w:u w:val="single"/>
        </w:rPr>
        <w:t xml:space="preserve">already </w:t>
      </w:r>
      <w:r w:rsidRPr="008D3236">
        <w:rPr>
          <w:rFonts w:eastAsia="Cambria"/>
          <w:highlight w:val="yellow"/>
          <w:u w:val="single"/>
        </w:rPr>
        <w:t>itself by no means a neutral affair</w:t>
      </w:r>
      <w:r w:rsidRPr="008D3236">
        <w:rPr>
          <w:rFonts w:eastAsia="Cambria"/>
          <w:u w:val="single"/>
        </w:rPr>
        <w:t xml:space="preserve">. This is </w:t>
      </w:r>
      <w:r w:rsidRPr="008D3236">
        <w:rPr>
          <w:rFonts w:eastAsia="Cambria"/>
          <w:highlight w:val="yellow"/>
          <w:u w:val="single"/>
        </w:rPr>
        <w:t>because the discourses</w:t>
      </w:r>
      <w:r w:rsidRPr="008D3236">
        <w:rPr>
          <w:rFonts w:eastAsia="Cambria"/>
          <w:sz w:val="10"/>
        </w:rPr>
        <w:t xml:space="preserve"> that inform this quest and that accompany this search </w:t>
      </w:r>
      <w:r w:rsidRPr="008D3236">
        <w:rPr>
          <w:rFonts w:eastAsia="Cambria"/>
          <w:highlight w:val="yellow"/>
          <w:u w:val="single"/>
        </w:rPr>
        <w:t>for instantaneity</w:t>
      </w:r>
      <w:r w:rsidRPr="008D3236">
        <w:rPr>
          <w:rFonts w:eastAsia="Cambria"/>
          <w:sz w:val="10"/>
        </w:rPr>
        <w:t xml:space="preserve"> arguably </w:t>
      </w:r>
      <w:r w:rsidRPr="008D3236">
        <w:rPr>
          <w:rFonts w:eastAsia="Cambria"/>
          <w:highlight w:val="yellow"/>
          <w:u w:val="single"/>
        </w:rPr>
        <w:t>enforce</w:t>
      </w:r>
      <w:r w:rsidRPr="008D3236">
        <w:rPr>
          <w:rFonts w:eastAsia="Cambria"/>
          <w:u w:val="single"/>
        </w:rPr>
        <w:t xml:space="preserve"> the </w:t>
      </w:r>
      <w:r w:rsidRPr="008D3236">
        <w:rPr>
          <w:rFonts w:eastAsia="Cambria"/>
          <w:highlight w:val="yellow"/>
          <w:u w:val="single"/>
        </w:rPr>
        <w:t>hegemony of a militaristic</w:t>
      </w:r>
      <w:r w:rsidRPr="008D3236">
        <w:rPr>
          <w:rFonts w:eastAsia="Cambria"/>
          <w:u w:val="single"/>
        </w:rPr>
        <w:t xml:space="preserve">, masculinist, humanist, and of what I will call a </w:t>
      </w:r>
      <w:r w:rsidRPr="008D3236">
        <w:rPr>
          <w:rFonts w:eastAsia="Cambria"/>
          <w:highlight w:val="yellow"/>
          <w:u w:val="single"/>
        </w:rPr>
        <w:t>‘speed-elitist’ individual.</w:t>
      </w:r>
      <w:r w:rsidRPr="008D3236">
        <w:rPr>
          <w:rFonts w:eastAsia="Cambria"/>
          <w:u w:val="single"/>
        </w:rPr>
        <w:t xml:space="preserve"> </w:t>
      </w:r>
      <w:r w:rsidRPr="008D3236">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8D3236">
        <w:rPr>
          <w:rFonts w:eastAsia="Cambria"/>
          <w:u w:val="single"/>
        </w:rPr>
        <w:t xml:space="preserve">games have become archives of the discursive and actual violence carried out in the name of the utopia of technological progress and instantaneity under neo-liberal </w:t>
      </w:r>
      <w:proofErr w:type="spellStart"/>
      <w:r w:rsidRPr="008D3236">
        <w:rPr>
          <w:rFonts w:eastAsia="Cambria"/>
          <w:u w:val="single"/>
        </w:rPr>
        <w:t>globalisation</w:t>
      </w:r>
      <w:proofErr w:type="spellEnd"/>
      <w:r w:rsidRPr="008D3236">
        <w:rPr>
          <w:rFonts w:eastAsia="Cambria"/>
          <w:u w:val="single"/>
        </w:rPr>
        <w:t xml:space="preserve">. </w:t>
      </w:r>
      <w:r w:rsidRPr="008D3236">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8D3236">
        <w:rPr>
          <w:rFonts w:eastAsia="Cambria"/>
          <w:highlight w:val="yellow"/>
          <w:u w:val="single"/>
        </w:rPr>
        <w:t>such violence is in fact structural</w:t>
      </w:r>
      <w:r w:rsidRPr="008D3236">
        <w:rPr>
          <w:rFonts w:eastAsia="Cambria"/>
          <w:u w:val="single"/>
        </w:rPr>
        <w:t xml:space="preserve"> to new serious gaming technologies</w:t>
      </w:r>
      <w:r w:rsidRPr="008D3236">
        <w:rPr>
          <w:rFonts w:eastAsia="Cambria"/>
          <w:sz w:val="10"/>
        </w:rPr>
        <w:t>, rather than accidental. I will elaborate this hypothesis by looking at various theorists who seek to understand this structural imperative of new technologies, and their relationship to the neo-</w:t>
      </w:r>
      <w:proofErr w:type="spellStart"/>
      <w:r w:rsidRPr="008D3236">
        <w:rPr>
          <w:rFonts w:eastAsia="Cambria"/>
          <w:sz w:val="10"/>
        </w:rPr>
        <w:t>liberalisation</w:t>
      </w:r>
      <w:proofErr w:type="spellEnd"/>
      <w:r w:rsidRPr="008D3236">
        <w:rPr>
          <w:rFonts w:eastAsia="Cambria"/>
          <w:sz w:val="10"/>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D3236">
        <w:rPr>
          <w:rFonts w:eastAsia="Cambria"/>
          <w:sz w:val="10"/>
        </w:rPr>
        <w:t>virtualisation</w:t>
      </w:r>
      <w:proofErr w:type="spellEnd"/>
      <w:r w:rsidRPr="008D3236">
        <w:rPr>
          <w:rFonts w:eastAsia="Cambria"/>
          <w:sz w:val="10"/>
        </w:rPr>
        <w:t xml:space="preserve"> of traditional learning institutions into cyberspace. While the existence of learning tools in other areas of society besides actual learning institutions has been a fact since the advent of schools, </w:t>
      </w:r>
      <w:r w:rsidRPr="008D3236">
        <w:rPr>
          <w:rFonts w:eastAsia="Cambria"/>
          <w:highlight w:val="yellow"/>
          <w:u w:val="single"/>
        </w:rPr>
        <w:t>the shift</w:t>
      </w:r>
      <w:r w:rsidRPr="008D3236">
        <w:rPr>
          <w:rFonts w:eastAsia="Cambria"/>
          <w:u w:val="single"/>
        </w:rPr>
        <w:t xml:space="preserve"> of methods of learning </w:t>
      </w:r>
      <w:r w:rsidRPr="008D3236">
        <w:rPr>
          <w:rFonts w:eastAsia="Cambria"/>
        </w:rPr>
        <w:t>in</w:t>
      </w:r>
      <w:r w:rsidRPr="008D3236">
        <w:rPr>
          <w:rFonts w:eastAsia="Cambria"/>
          <w:highlight w:val="yellow"/>
          <w:u w:val="single"/>
        </w:rPr>
        <w:t>to online</w:t>
      </w:r>
      <w:r w:rsidRPr="008D3236">
        <w:rPr>
          <w:rFonts w:eastAsia="Cambria"/>
          <w:u w:val="single"/>
        </w:rPr>
        <w:t xml:space="preserve"> and digital tools </w:t>
      </w:r>
      <w:r w:rsidRPr="008D3236">
        <w:rPr>
          <w:rFonts w:eastAsia="Cambria"/>
          <w:highlight w:val="yellow"/>
          <w:u w:val="single"/>
        </w:rPr>
        <w:t xml:space="preserve">is symptomatic of the </w:t>
      </w:r>
      <w:proofErr w:type="spellStart"/>
      <w:r w:rsidRPr="008D3236">
        <w:rPr>
          <w:rFonts w:eastAsia="Cambria"/>
          <w:highlight w:val="yellow"/>
          <w:u w:val="single"/>
        </w:rPr>
        <w:t>decentralisation</w:t>
      </w:r>
      <w:proofErr w:type="spellEnd"/>
      <w:r w:rsidRPr="008D3236">
        <w:rPr>
          <w:rFonts w:eastAsia="Cambria"/>
          <w:highlight w:val="yellow"/>
          <w:u w:val="single"/>
        </w:rPr>
        <w:t xml:space="preserve"> of power</w:t>
      </w:r>
      <w:r w:rsidRPr="008D3236">
        <w:rPr>
          <w:rFonts w:eastAsia="Cambria"/>
          <w:u w:val="single"/>
        </w:rPr>
        <w:t xml:space="preserve"> from ‘old’ educational institutions and its usurpation </w:t>
      </w:r>
      <w:r w:rsidRPr="008D3236">
        <w:rPr>
          <w:rFonts w:eastAsia="Cambria"/>
          <w:highlight w:val="yellow"/>
          <w:u w:val="single"/>
        </w:rPr>
        <w:t>into instantaneous neo-liberal modes of production.</w:t>
      </w:r>
      <w:r w:rsidRPr="008D3236">
        <w:rPr>
          <w:rFonts w:eastAsia="Cambria"/>
          <w:sz w:val="10"/>
        </w:rPr>
        <w:t xml:space="preserve"> I am </w:t>
      </w:r>
      <w:proofErr w:type="spellStart"/>
      <w:r w:rsidRPr="008D3236">
        <w:rPr>
          <w:rFonts w:eastAsia="Cambria"/>
          <w:sz w:val="10"/>
        </w:rPr>
        <w:t>summarising</w:t>
      </w:r>
      <w:proofErr w:type="spellEnd"/>
      <w:r w:rsidRPr="008D3236">
        <w:rPr>
          <w:rFonts w:eastAsia="Cambria"/>
          <w:sz w:val="10"/>
        </w:rPr>
        <w:t xml:space="preserve"> the work of Bill Readings on the university here, because it sheds light on the shift in education tout court towards </w:t>
      </w:r>
      <w:proofErr w:type="spellStart"/>
      <w:r w:rsidRPr="008D3236">
        <w:rPr>
          <w:rFonts w:eastAsia="Cambria"/>
          <w:sz w:val="10"/>
        </w:rPr>
        <w:t>virtualisation</w:t>
      </w:r>
      <w:proofErr w:type="spellEnd"/>
      <w:r w:rsidRPr="008D3236">
        <w:rPr>
          <w:rFonts w:eastAsia="Cambria"/>
          <w:sz w:val="10"/>
        </w:rPr>
        <w:t xml:space="preserve">, and its relationship to the ‘new hegemony of instantaneity.’ In The University in Ruins, Readings argues that the shift from the state-run university of reason and culture to the present-day global knowledge enterprise </w:t>
      </w:r>
      <w:r w:rsidRPr="008D3236">
        <w:rPr>
          <w:rFonts w:eastAsia="Cambria"/>
          <w:u w:val="single"/>
        </w:rPr>
        <w:t xml:space="preserve">must mean that the </w:t>
      </w:r>
      <w:proofErr w:type="spellStart"/>
      <w:r w:rsidRPr="008D3236">
        <w:rPr>
          <w:rFonts w:eastAsia="Cambria"/>
          <w:u w:val="single"/>
        </w:rPr>
        <w:t>centre</w:t>
      </w:r>
      <w:proofErr w:type="spellEnd"/>
      <w:r w:rsidRPr="008D3236">
        <w:rPr>
          <w:rFonts w:eastAsia="Cambria"/>
          <w:u w:val="single"/>
        </w:rPr>
        <w:t xml:space="preserve"> of power in effect has shifted elsewhere.</w:t>
      </w:r>
      <w:r w:rsidRPr="008D3236">
        <w:rPr>
          <w:rFonts w:eastAsia="Cambria"/>
          <w:sz w:val="10"/>
        </w:rPr>
        <w:t xml:space="preserve"> More important, says Readings, is that </w:t>
      </w:r>
      <w:r w:rsidRPr="008D3236">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8D3236">
        <w:rPr>
          <w:rFonts w:eastAsia="Cambria"/>
          <w:sz w:val="10"/>
        </w:rPr>
        <w:t xml:space="preserve">. </w:t>
      </w:r>
      <w:proofErr w:type="gramStart"/>
      <w:r w:rsidRPr="008D3236">
        <w:rPr>
          <w:rFonts w:eastAsia="Cambria"/>
          <w:sz w:val="10"/>
        </w:rPr>
        <w:t>So</w:t>
      </w:r>
      <w:proofErr w:type="gramEnd"/>
      <w:r w:rsidRPr="008D3236">
        <w:rPr>
          <w:rFonts w:eastAsia="Cambria"/>
          <w:sz w:val="10"/>
        </w:rPr>
        <w:t xml:space="preserve"> the invocation of the fantasy of an ‘</w:t>
      </w:r>
      <w:proofErr w:type="spellStart"/>
      <w:r w:rsidRPr="008D3236">
        <w:rPr>
          <w:rFonts w:eastAsia="Cambria"/>
          <w:sz w:val="10"/>
        </w:rPr>
        <w:t>originary</w:t>
      </w:r>
      <w:proofErr w:type="spellEnd"/>
      <w:r w:rsidRPr="008D3236">
        <w:rPr>
          <w:rFonts w:eastAsia="Cambria"/>
          <w:sz w:val="10"/>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D3236">
        <w:rPr>
          <w:rFonts w:eastAsia="Cambria"/>
          <w:sz w:val="10"/>
        </w:rPr>
        <w:t>centre</w:t>
      </w:r>
      <w:proofErr w:type="spellEnd"/>
      <w:r w:rsidRPr="008D3236">
        <w:rPr>
          <w:rFonts w:eastAsia="Cambria"/>
          <w:sz w:val="10"/>
        </w:rPr>
        <w:t xml:space="preserve"> of power from the state into the technocratic networks and nodes of speed operates quite similarly in the case of primary, secondary, and other types of formal education. Indeed, </w:t>
      </w:r>
      <w:r w:rsidRPr="008D3236">
        <w:rPr>
          <w:rFonts w:eastAsia="Cambria"/>
          <w:u w:val="single"/>
        </w:rPr>
        <w:t xml:space="preserve">the current </w:t>
      </w:r>
      <w:proofErr w:type="spellStart"/>
      <w:r w:rsidRPr="008D3236">
        <w:rPr>
          <w:rFonts w:eastAsia="Cambria"/>
          <w:u w:val="single"/>
        </w:rPr>
        <w:t>virtualisation</w:t>
      </w:r>
      <w:proofErr w:type="spellEnd"/>
      <w:r w:rsidRPr="008D3236">
        <w:rPr>
          <w:rFonts w:eastAsia="Cambria"/>
          <w:u w:val="single"/>
        </w:rPr>
        <w:t xml:space="preserve"> of learning and the emphasis on lifelong learning marks a dispersal of traditional learning institutions into online spaces. </w:t>
      </w:r>
      <w:r w:rsidRPr="008D3236">
        <w:rPr>
          <w:rFonts w:eastAsia="Cambria"/>
          <w:sz w:val="10"/>
        </w:rPr>
        <w:t xml:space="preserve">This dispersal </w:t>
      </w:r>
      <w:r w:rsidRPr="008D3236">
        <w:rPr>
          <w:rFonts w:eastAsia="Cambria"/>
          <w:u w:val="single"/>
        </w:rPr>
        <w:t xml:space="preserve">works increasingly </w:t>
      </w:r>
      <w:r w:rsidRPr="008D3236">
        <w:rPr>
          <w:rFonts w:eastAsia="Cambria"/>
          <w:highlight w:val="yellow"/>
          <w:u w:val="single"/>
        </w:rPr>
        <w:t>in service of the ‘speed-elite’</w:t>
      </w:r>
      <w:r w:rsidRPr="008D3236">
        <w:rPr>
          <w:rFonts w:eastAsia="Cambria"/>
          <w:u w:val="single"/>
        </w:rPr>
        <w:t xml:space="preserve"> </w:t>
      </w:r>
      <w:r w:rsidRPr="008D3236">
        <w:rPr>
          <w:rFonts w:eastAsia="Cambria"/>
          <w:sz w:val="10"/>
        </w:rPr>
        <w:t xml:space="preserve">rather than simply in service of the nation-state. The heralding of serious games for education can therefore be read as a symptom of the intensified reach of the imperatives of neo-liberal </w:t>
      </w:r>
      <w:proofErr w:type="spellStart"/>
      <w:r w:rsidRPr="008D3236">
        <w:rPr>
          <w:rFonts w:eastAsia="Cambria"/>
          <w:sz w:val="10"/>
        </w:rPr>
        <w:t>globalisation</w:t>
      </w:r>
      <w:proofErr w:type="spellEnd"/>
      <w:r w:rsidRPr="008D3236">
        <w:rPr>
          <w:rFonts w:eastAsia="Cambria"/>
          <w:sz w:val="10"/>
        </w:rPr>
        <w:t xml:space="preserve">, in which consumption enters the lives of locally bound as well as more mobile cosmopolitan citizens of all ages through harping on the technological possibility of the confusion of production and play. Through the imperative of play then, </w:t>
      </w:r>
      <w:r w:rsidRPr="008D3236">
        <w:rPr>
          <w:rFonts w:eastAsia="Cambria"/>
          <w:u w:val="single"/>
        </w:rPr>
        <w:t xml:space="preserve">production increasingly and diffusely </w:t>
      </w:r>
      <w:proofErr w:type="spellStart"/>
      <w:r w:rsidRPr="008D3236">
        <w:rPr>
          <w:rFonts w:eastAsia="Cambria"/>
          <w:u w:val="single"/>
        </w:rPr>
        <w:t>colonises</w:t>
      </w:r>
      <w:proofErr w:type="spellEnd"/>
      <w:r w:rsidRPr="008D3236">
        <w:rPr>
          <w:rFonts w:eastAsia="Cambria"/>
          <w:u w:val="single"/>
        </w:rPr>
        <w:t xml:space="preserve"> all niche times and -spaces of neo-liberal society.</w:t>
      </w:r>
      <w:r w:rsidRPr="008D3236">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8D3236">
        <w:rPr>
          <w:rFonts w:eastAsia="Cambria"/>
          <w:highlight w:val="yellow"/>
          <w:u w:val="single"/>
        </w:rPr>
        <w:t>humanist militaristic utopias of transcendence</w:t>
      </w:r>
      <w:r w:rsidRPr="008D3236">
        <w:rPr>
          <w:rFonts w:eastAsia="Cambria"/>
          <w:u w:val="single"/>
        </w:rPr>
        <w:t xml:space="preserve">, which incriminates interactive technologies as inherently </w:t>
      </w:r>
      <w:proofErr w:type="spellStart"/>
      <w:r w:rsidRPr="008D3236">
        <w:rPr>
          <w:rFonts w:eastAsia="Cambria"/>
          <w:u w:val="single"/>
        </w:rPr>
        <w:t>favouring</w:t>
      </w:r>
      <w:proofErr w:type="spellEnd"/>
      <w:r w:rsidRPr="008D3236">
        <w:rPr>
          <w:rFonts w:eastAsia="Cambria"/>
          <w:u w:val="single"/>
        </w:rPr>
        <w:t xml:space="preserve"> culturally particular notions of personhood. </w:t>
      </w:r>
      <w:r w:rsidRPr="008D3236">
        <w:rPr>
          <w:rFonts w:eastAsia="Cambria"/>
          <w:sz w:val="10"/>
        </w:rPr>
        <w:t xml:space="preserve">In the case of computer- and </w:t>
      </w:r>
      <w:proofErr w:type="gramStart"/>
      <w:r w:rsidRPr="008D3236">
        <w:rPr>
          <w:rFonts w:eastAsia="Cambria"/>
          <w:sz w:val="10"/>
        </w:rPr>
        <w:t>video-games</w:t>
      </w:r>
      <w:proofErr w:type="gramEnd"/>
      <w:r w:rsidRPr="008D3236">
        <w:rPr>
          <w:rFonts w:eastAsia="Cambria"/>
          <w:sz w:val="10"/>
        </w:rPr>
        <w:t xml:space="preserve"> for entertainment, researchers have argued that the aesthetic properties of gaming technologies </w:t>
      </w:r>
      <w:r w:rsidRPr="008D3236">
        <w:rPr>
          <w:rFonts w:eastAsia="Cambria"/>
          <w:u w:val="single"/>
        </w:rPr>
        <w:t>give rise to so-called ‘</w:t>
      </w:r>
      <w:proofErr w:type="spellStart"/>
      <w:r w:rsidRPr="008D3236">
        <w:rPr>
          <w:rFonts w:eastAsia="Cambria"/>
          <w:u w:val="single"/>
        </w:rPr>
        <w:t>militarised</w:t>
      </w:r>
      <w:proofErr w:type="spellEnd"/>
      <w:r w:rsidRPr="008D3236">
        <w:rPr>
          <w:rFonts w:eastAsia="Cambria"/>
          <w:u w:val="single"/>
        </w:rPr>
        <w:t xml:space="preserve"> masculinity.’</w:t>
      </w:r>
      <w:r w:rsidRPr="008D3236">
        <w:rPr>
          <w:rFonts w:eastAsia="Cambria"/>
          <w:sz w:val="10"/>
        </w:rPr>
        <w:t xml:space="preserve"> In “Designing Militarized Masculinity,” Stephen Kline, Nick </w:t>
      </w:r>
      <w:proofErr w:type="spellStart"/>
      <w:r w:rsidRPr="008D3236">
        <w:rPr>
          <w:rFonts w:eastAsia="Cambria"/>
          <w:sz w:val="10"/>
        </w:rPr>
        <w:t>DyerWitheford</w:t>
      </w:r>
      <w:proofErr w:type="spellEnd"/>
      <w:r w:rsidRPr="008D3236">
        <w:rPr>
          <w:rFonts w:eastAsia="Cambria"/>
          <w:sz w:val="10"/>
        </w:rPr>
        <w:t xml:space="preserve">, and Greig de </w:t>
      </w:r>
      <w:proofErr w:type="spellStart"/>
      <w:r w:rsidRPr="008D3236">
        <w:rPr>
          <w:rFonts w:eastAsia="Cambria"/>
          <w:sz w:val="10"/>
        </w:rPr>
        <w:t>Peuter</w:t>
      </w:r>
      <w:proofErr w:type="spellEnd"/>
      <w:r w:rsidRPr="008D3236">
        <w:rPr>
          <w:rFonts w:eastAsia="Cambria"/>
          <w:sz w:val="10"/>
        </w:rPr>
        <w:t xml:space="preserve"> argue for instance that interactive games open up very specific subject positions that “</w:t>
      </w:r>
      <w:r w:rsidRPr="008D3236">
        <w:rPr>
          <w:rFonts w:eastAsia="Cambria"/>
          <w:highlight w:val="yellow"/>
          <w:u w:val="single"/>
        </w:rPr>
        <w:t>mobilize fantasies of instrumental domination</w:t>
      </w:r>
      <w:r w:rsidRPr="008D3236">
        <w:rPr>
          <w:rFonts w:eastAsia="Cambria"/>
          <w:sz w:val="10"/>
        </w:rPr>
        <w:t xml:space="preserve">” (255). This specific </w:t>
      </w:r>
      <w:proofErr w:type="spellStart"/>
      <w:r w:rsidRPr="008D3236">
        <w:rPr>
          <w:rFonts w:eastAsia="Cambria"/>
          <w:sz w:val="10"/>
        </w:rPr>
        <w:t>mobilisation</w:t>
      </w:r>
      <w:proofErr w:type="spellEnd"/>
      <w:r w:rsidRPr="008D3236">
        <w:rPr>
          <w:rFonts w:eastAsia="Cambria"/>
          <w:sz w:val="10"/>
        </w:rPr>
        <w:t xml:space="preserve"> that </w:t>
      </w:r>
      <w:proofErr w:type="gramStart"/>
      <w:r w:rsidRPr="008D3236">
        <w:rPr>
          <w:rFonts w:eastAsia="Cambria"/>
          <w:sz w:val="10"/>
        </w:rPr>
        <w:t>video-games</w:t>
      </w:r>
      <w:proofErr w:type="gramEnd"/>
      <w:r w:rsidRPr="008D3236">
        <w:rPr>
          <w:rFonts w:eastAsia="Cambria"/>
          <w:sz w:val="10"/>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D3236">
        <w:rPr>
          <w:rFonts w:eastAsia="Cambria"/>
          <w:sz w:val="10"/>
        </w:rPr>
        <w:t>Herz</w:t>
      </w:r>
      <w:proofErr w:type="spellEnd"/>
      <w:r w:rsidRPr="008D3236">
        <w:rPr>
          <w:rFonts w:eastAsia="Cambria"/>
          <w:sz w:val="10"/>
        </w:rPr>
        <w:t xml:space="preserve"> 1997). This element of </w:t>
      </w:r>
      <w:proofErr w:type="spellStart"/>
      <w:r w:rsidRPr="008D3236">
        <w:rPr>
          <w:rFonts w:eastAsia="Cambria"/>
          <w:sz w:val="10"/>
        </w:rPr>
        <w:t>militarisation</w:t>
      </w:r>
      <w:proofErr w:type="spellEnd"/>
      <w:r w:rsidRPr="008D3236">
        <w:rPr>
          <w:rFonts w:eastAsia="Cambria"/>
          <w:sz w:val="10"/>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8D3236">
        <w:rPr>
          <w:rFonts w:eastAsia="Cambria"/>
          <w:sz w:val="10"/>
        </w:rPr>
        <w:t>Dromoeconomics</w:t>
      </w:r>
      <w:proofErr w:type="spellEnd"/>
      <w:r w:rsidRPr="008D3236">
        <w:rPr>
          <w:rFonts w:eastAsia="Cambria"/>
          <w:sz w:val="10"/>
        </w:rPr>
        <w:t xml:space="preserve">: Towards a Political Economy of Speed,” Armitage and Phil Graham suggest that </w:t>
      </w:r>
      <w:r w:rsidRPr="008D3236">
        <w:rPr>
          <w:rFonts w:eastAsia="Cambria"/>
          <w:u w:val="single"/>
        </w:rPr>
        <w:t xml:space="preserve">due to the capitalist need </w:t>
      </w:r>
      <w:proofErr w:type="gramStart"/>
      <w:r w:rsidRPr="008D3236">
        <w:rPr>
          <w:rFonts w:eastAsia="Cambria"/>
          <w:u w:val="single"/>
        </w:rPr>
        <w:t>for the production of</w:t>
      </w:r>
      <w:proofErr w:type="gramEnd"/>
      <w:r w:rsidRPr="008D3236">
        <w:rPr>
          <w:rFonts w:eastAsia="Cambria"/>
          <w:u w:val="single"/>
        </w:rPr>
        <w:t xml:space="preserve"> excess, there is a strong relationship between the forces of exchange and production, and the logic of speed.</w:t>
      </w:r>
      <w:r w:rsidRPr="008D3236">
        <w:rPr>
          <w:rFonts w:eastAsia="Cambria"/>
          <w:sz w:val="10"/>
        </w:rPr>
        <w:t xml:space="preserve"> In line with </w:t>
      </w:r>
      <w:proofErr w:type="spellStart"/>
      <w:r w:rsidRPr="008D3236">
        <w:rPr>
          <w:rFonts w:eastAsia="Cambria"/>
          <w:sz w:val="10"/>
        </w:rPr>
        <w:t>Virilio’s</w:t>
      </w:r>
      <w:proofErr w:type="spellEnd"/>
      <w:r w:rsidRPr="008D3236">
        <w:rPr>
          <w:rFonts w:eastAsia="Cambria"/>
          <w:sz w:val="10"/>
        </w:rPr>
        <w:t xml:space="preserve"> argument in Speed and Politics, they argue that various formerly the less connected social areas of </w:t>
      </w:r>
      <w:r w:rsidRPr="008D3236">
        <w:rPr>
          <w:rFonts w:eastAsia="Cambria"/>
          <w:u w:val="single"/>
        </w:rPr>
        <w:t xml:space="preserve">war, </w:t>
      </w:r>
      <w:r w:rsidRPr="008D3236">
        <w:rPr>
          <w:rFonts w:eastAsia="Cambria"/>
          <w:highlight w:val="yellow"/>
          <w:u w:val="single"/>
        </w:rPr>
        <w:t>communication</w:t>
      </w:r>
      <w:r w:rsidRPr="008D3236">
        <w:rPr>
          <w:rFonts w:eastAsia="Cambria"/>
          <w:u w:val="single"/>
        </w:rPr>
        <w:t xml:space="preserve">, entertainment, and trade, are now intimately though obliquely connected. This is because all these forces mutually </w:t>
      </w:r>
      <w:r w:rsidRPr="008D3236">
        <w:rPr>
          <w:rFonts w:eastAsia="Cambria"/>
          <w:highlight w:val="yellow"/>
          <w:u w:val="single"/>
        </w:rPr>
        <w:t>enforce</w:t>
      </w:r>
      <w:r w:rsidRPr="008D3236">
        <w:rPr>
          <w:rFonts w:eastAsia="Cambria"/>
          <w:u w:val="single"/>
        </w:rPr>
        <w:t xml:space="preserve"> one another through </w:t>
      </w:r>
      <w:r w:rsidRPr="008D3236">
        <w:rPr>
          <w:rFonts w:eastAsia="Cambria"/>
          <w:highlight w:val="yellow"/>
          <w:u w:val="single"/>
        </w:rPr>
        <w:t>the technological usurpation and control of space</w:t>
      </w:r>
      <w:r w:rsidRPr="008D3236">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8D3236">
        <w:rPr>
          <w:rFonts w:eastAsia="Cambria"/>
          <w:u w:val="single"/>
        </w:rPr>
        <w:t>communication and play – get to be formally subsumed under capital.</w:t>
      </w:r>
      <w:r w:rsidRPr="008D3236">
        <w:rPr>
          <w:rFonts w:eastAsia="Cambria"/>
          <w:sz w:val="10"/>
        </w:rPr>
        <w:t xml:space="preserve"> In “Resisting the Neoliberal Discourse of Technology,” Armitage elaborates on this theme of circulation by pointing out that the current mode of </w:t>
      </w:r>
      <w:proofErr w:type="gramStart"/>
      <w:r w:rsidRPr="008D3236">
        <w:rPr>
          <w:rFonts w:eastAsia="Cambria"/>
          <w:sz w:val="10"/>
        </w:rPr>
        <w:t>late-</w:t>
      </w:r>
      <w:r w:rsidRPr="008D3236">
        <w:rPr>
          <w:rFonts w:eastAsia="Cambria"/>
          <w:highlight w:val="yellow"/>
          <w:u w:val="single"/>
        </w:rPr>
        <w:t>capitalism</w:t>
      </w:r>
      <w:proofErr w:type="gramEnd"/>
      <w:r w:rsidRPr="008D3236">
        <w:rPr>
          <w:rFonts w:eastAsia="Cambria"/>
          <w:highlight w:val="yellow"/>
          <w:u w:val="single"/>
        </w:rPr>
        <w:t xml:space="preserve"> relies on </w:t>
      </w:r>
      <w:r w:rsidRPr="008D3236">
        <w:rPr>
          <w:rFonts w:eastAsia="Cambria"/>
          <w:u w:val="single"/>
        </w:rPr>
        <w:t xml:space="preserve">the continuous extension and validation of the infrastructure and the </w:t>
      </w:r>
      <w:r w:rsidRPr="008D3236">
        <w:rPr>
          <w:rFonts w:eastAsia="Cambria"/>
          <w:highlight w:val="yellow"/>
          <w:u w:val="single"/>
        </w:rPr>
        <w:t>neutral or optimistic discourses</w:t>
      </w:r>
      <w:r w:rsidRPr="008D3236">
        <w:rPr>
          <w:rFonts w:eastAsia="Cambria"/>
          <w:u w:val="single"/>
        </w:rPr>
        <w:t xml:space="preserve"> of the new information technologies. </w:t>
      </w:r>
      <w:r w:rsidRPr="008D3236">
        <w:rPr>
          <w:rFonts w:eastAsia="Cambria"/>
          <w:highlight w:val="yellow"/>
          <w:u w:val="single"/>
        </w:rPr>
        <w:t>Discourses that typically get repeated</w:t>
      </w:r>
      <w:r w:rsidRPr="008D3236">
        <w:rPr>
          <w:rFonts w:eastAsia="Cambria"/>
          <w:u w:val="single"/>
        </w:rPr>
        <w:t xml:space="preserve"> – like in the policy papers – </w:t>
      </w:r>
      <w:r w:rsidRPr="008D3236">
        <w:rPr>
          <w:rFonts w:eastAsia="Cambria"/>
          <w:highlight w:val="yellow"/>
          <w:u w:val="single"/>
        </w:rPr>
        <w:t xml:space="preserve">in </w:t>
      </w:r>
      <w:proofErr w:type="spellStart"/>
      <w:r w:rsidRPr="008D3236">
        <w:rPr>
          <w:rFonts w:eastAsia="Cambria"/>
          <w:highlight w:val="yellow"/>
          <w:u w:val="single"/>
        </w:rPr>
        <w:t>favour</w:t>
      </w:r>
      <w:proofErr w:type="spellEnd"/>
      <w:r w:rsidRPr="008D3236">
        <w:rPr>
          <w:rFonts w:eastAsia="Cambria"/>
          <w:highlight w:val="yellow"/>
          <w:u w:val="single"/>
        </w:rPr>
        <w:t xml:space="preserve"> of</w:t>
      </w:r>
      <w:r w:rsidRPr="008D3236">
        <w:rPr>
          <w:rFonts w:eastAsia="Cambria"/>
          <w:u w:val="single"/>
        </w:rPr>
        <w:t xml:space="preserve"> the emerging </w:t>
      </w:r>
      <w:r w:rsidRPr="008D3236">
        <w:rPr>
          <w:rFonts w:eastAsia="Cambria"/>
          <w:highlight w:val="yellow"/>
          <w:u w:val="single"/>
        </w:rPr>
        <w:t xml:space="preserve">speed-elite are those of </w:t>
      </w:r>
      <w:r w:rsidRPr="008D3236">
        <w:rPr>
          <w:rFonts w:eastAsia="Cambria"/>
          <w:u w:val="single"/>
        </w:rPr>
        <w:t xml:space="preserve">connection, </w:t>
      </w:r>
      <w:proofErr w:type="gramStart"/>
      <w:r w:rsidRPr="008D3236">
        <w:rPr>
          <w:rFonts w:eastAsia="Cambria"/>
          <w:highlight w:val="yellow"/>
          <w:u w:val="single"/>
        </w:rPr>
        <w:t>empowerment</w:t>
      </w:r>
      <w:proofErr w:type="gramEnd"/>
      <w:r w:rsidRPr="008D3236">
        <w:rPr>
          <w:rFonts w:eastAsia="Cambria"/>
          <w:highlight w:val="yellow"/>
          <w:u w:val="single"/>
        </w:rPr>
        <w:t xml:space="preserve"> and progress, which</w:t>
      </w:r>
      <w:r w:rsidRPr="008D3236">
        <w:rPr>
          <w:rFonts w:eastAsia="Cambria"/>
          <w:u w:val="single"/>
        </w:rPr>
        <w:t xml:space="preserve"> often </w:t>
      </w:r>
      <w:r w:rsidRPr="008D3236">
        <w:rPr>
          <w:rFonts w:eastAsia="Cambria"/>
          <w:highlight w:val="yellow"/>
          <w:u w:val="single"/>
        </w:rPr>
        <w:t>go hand in hand with the celebration of</w:t>
      </w:r>
      <w:r w:rsidRPr="008D3236">
        <w:rPr>
          <w:rFonts w:eastAsia="Cambria"/>
          <w:u w:val="single"/>
        </w:rPr>
        <w:t xml:space="preserve"> highly mediated </w:t>
      </w:r>
      <w:r w:rsidRPr="008D3236">
        <w:rPr>
          <w:rFonts w:eastAsia="Cambria"/>
          <w:highlight w:val="yellow"/>
          <w:u w:val="single"/>
        </w:rPr>
        <w:t>spaces for action</w:t>
      </w:r>
      <w:r w:rsidRPr="008D3236">
        <w:rPr>
          <w:rFonts w:eastAsia="Cambria"/>
          <w:u w:val="single"/>
        </w:rPr>
        <w:t xml:space="preserve"> and communication. </w:t>
      </w:r>
      <w:r w:rsidRPr="008D3236">
        <w:rPr>
          <w:rFonts w:eastAsia="Cambria"/>
          <w:highlight w:val="yellow"/>
          <w:u w:val="single"/>
        </w:rPr>
        <w:t>Such</w:t>
      </w:r>
      <w:r w:rsidRPr="008D3236">
        <w:rPr>
          <w:rFonts w:eastAsia="Cambria"/>
          <w:u w:val="single"/>
        </w:rPr>
        <w:t xml:space="preserve"> discourses however </w:t>
      </w:r>
      <w:r w:rsidRPr="008D3236">
        <w:rPr>
          <w:rFonts w:eastAsia="Cambria"/>
          <w:highlight w:val="yellow"/>
          <w:u w:val="single"/>
        </w:rPr>
        <w:t>suppress the violent colonial and patriarchal history</w:t>
      </w:r>
      <w:r w:rsidRPr="008D3236">
        <w:rPr>
          <w:rFonts w:eastAsia="Cambria"/>
          <w:u w:val="single"/>
        </w:rPr>
        <w:t xml:space="preserve"> of those technological spaces and the subsequent unevenness brought about by and occurring within these spaces.</w:t>
      </w:r>
      <w:r w:rsidRPr="008D3236">
        <w:rPr>
          <w:rFonts w:eastAsia="Cambria"/>
          <w:sz w:val="10"/>
        </w:rPr>
        <w:t xml:space="preserve"> I would claim that Armitage’s assessment of accelerated circulation, and the way new technologies make play complicit in the techno-utopian </w:t>
      </w:r>
      <w:proofErr w:type="spellStart"/>
      <w:r w:rsidRPr="008D3236">
        <w:rPr>
          <w:rFonts w:eastAsia="Cambria"/>
          <w:sz w:val="10"/>
        </w:rPr>
        <w:t>endeavour</w:t>
      </w:r>
      <w:proofErr w:type="spellEnd"/>
      <w:r w:rsidRPr="008D3236">
        <w:rPr>
          <w:rFonts w:eastAsia="Cambria"/>
          <w:sz w:val="10"/>
        </w:rPr>
        <w:t xml:space="preserve"> of speed, is crucial for understanding the larger ethical issues surrounding serious games. It is helpful at this point to look at Paul </w:t>
      </w:r>
      <w:proofErr w:type="spellStart"/>
      <w:r w:rsidRPr="008D3236">
        <w:rPr>
          <w:rFonts w:eastAsia="Cambria"/>
          <w:sz w:val="10"/>
        </w:rPr>
        <w:t>Virilio’s</w:t>
      </w:r>
      <w:proofErr w:type="spellEnd"/>
      <w:r w:rsidRPr="008D3236">
        <w:rPr>
          <w:rFonts w:eastAsia="Cambria"/>
          <w:sz w:val="10"/>
        </w:rPr>
        <w:t xml:space="preserve"> and Jacques Derrida’s work because this helps us understand the complicity of the aesthetics of interactive and visually oriented gaming technologies in speed-elitism. </w:t>
      </w:r>
    </w:p>
    <w:p w14:paraId="3D068EF1" w14:textId="77777777" w:rsidR="00FC73A6" w:rsidRPr="002642A5" w:rsidRDefault="00FC73A6" w:rsidP="00FC73A6">
      <w:pPr>
        <w:keepNext/>
        <w:keepLines/>
        <w:spacing w:before="40" w:after="0"/>
        <w:outlineLvl w:val="3"/>
        <w:rPr>
          <w:rFonts w:eastAsia="MS Gothic"/>
          <w:b/>
          <w:iCs/>
          <w:sz w:val="26"/>
        </w:rPr>
      </w:pPr>
      <w:r w:rsidRPr="002642A5">
        <w:rPr>
          <w:rFonts w:eastAsia="MS Gothic"/>
          <w:b/>
          <w:iCs/>
          <w:sz w:val="26"/>
        </w:rPr>
        <w:t xml:space="preserve">Standards – </w:t>
      </w:r>
    </w:p>
    <w:p w14:paraId="3FA69243" w14:textId="77777777" w:rsidR="00FC73A6" w:rsidRPr="008D3236" w:rsidRDefault="00FC73A6" w:rsidP="00FC73A6">
      <w:pPr>
        <w:keepNext/>
        <w:keepLines/>
        <w:spacing w:before="40" w:after="0"/>
        <w:outlineLvl w:val="3"/>
        <w:rPr>
          <w:rFonts w:eastAsia="MS Gothic"/>
          <w:b/>
          <w:iCs/>
          <w:sz w:val="26"/>
        </w:rPr>
      </w:pPr>
      <w:r w:rsidRPr="008D3236">
        <w:rPr>
          <w:rFonts w:eastAsia="MS Gothic"/>
          <w:b/>
          <w:iCs/>
          <w:sz w:val="26"/>
        </w:rPr>
        <w:t xml:space="preserve">a. Fairness – it’s like, </w:t>
      </w:r>
      <w:proofErr w:type="gramStart"/>
      <w:r w:rsidRPr="008D3236">
        <w:rPr>
          <w:rFonts w:eastAsia="MS Gothic"/>
          <w:b/>
          <w:iCs/>
          <w:sz w:val="26"/>
        </w:rPr>
        <w:t>really important</w:t>
      </w:r>
      <w:proofErr w:type="gramEnd"/>
      <w:r w:rsidRPr="008D3236">
        <w:rPr>
          <w:rFonts w:eastAsia="MS Gothic"/>
          <w:b/>
          <w:iCs/>
          <w:sz w:val="26"/>
        </w:rPr>
        <w:t>. I promise.</w:t>
      </w:r>
    </w:p>
    <w:p w14:paraId="7D2C7BD3" w14:textId="77777777" w:rsidR="00C10653" w:rsidRPr="008D3236" w:rsidRDefault="00C10653" w:rsidP="00C10653">
      <w:pPr>
        <w:keepNext/>
        <w:keepLines/>
        <w:spacing w:before="40" w:after="0"/>
        <w:outlineLvl w:val="3"/>
        <w:rPr>
          <w:rFonts w:eastAsia="MS Gothic"/>
          <w:b/>
          <w:iCs/>
          <w:sz w:val="26"/>
        </w:rPr>
      </w:pPr>
      <w:r w:rsidRPr="008D3236">
        <w:rPr>
          <w:rFonts w:eastAsia="MS Gothic"/>
          <w:b/>
          <w:iCs/>
          <w:sz w:val="26"/>
        </w:rPr>
        <w:t xml:space="preserve">b.  Implosive violence – we are gorged with </w:t>
      </w:r>
      <w:proofErr w:type="gramStart"/>
      <w:r w:rsidRPr="008D3236">
        <w:rPr>
          <w:rFonts w:eastAsia="MS Gothic"/>
          <w:b/>
          <w:iCs/>
          <w:sz w:val="26"/>
        </w:rPr>
        <w:t>meaning</w:t>
      </w:r>
      <w:proofErr w:type="gramEnd"/>
      <w:r w:rsidRPr="008D3236">
        <w:rPr>
          <w:rFonts w:eastAsia="MS Gothic"/>
          <w:b/>
          <w:iCs/>
          <w:sz w:val="26"/>
        </w:rPr>
        <w:t xml:space="preserve"> and it is killing us and only hypothetical government action can solve it!</w:t>
      </w:r>
    </w:p>
    <w:p w14:paraId="2E97593F" w14:textId="77777777" w:rsidR="00C10653" w:rsidRPr="008D3236" w:rsidRDefault="00C10653" w:rsidP="00C10653">
      <w:pPr>
        <w:rPr>
          <w:rFonts w:eastAsia="Cambria"/>
          <w:u w:val="single"/>
        </w:rPr>
      </w:pPr>
      <w:proofErr w:type="spellStart"/>
      <w:r w:rsidRPr="008D3236">
        <w:rPr>
          <w:rFonts w:eastAsia="Cambria"/>
          <w:b/>
          <w:bCs/>
          <w:sz w:val="26"/>
        </w:rPr>
        <w:t>Artrip</w:t>
      </w:r>
      <w:proofErr w:type="spellEnd"/>
      <w:r w:rsidRPr="008D3236">
        <w:rPr>
          <w:rFonts w:eastAsia="Cambria"/>
          <w:b/>
          <w:bCs/>
          <w:sz w:val="26"/>
        </w:rPr>
        <w:t xml:space="preserve"> and </w:t>
      </w:r>
      <w:proofErr w:type="spellStart"/>
      <w:r w:rsidRPr="008D3236">
        <w:rPr>
          <w:rFonts w:eastAsia="Cambria"/>
          <w:b/>
          <w:bCs/>
          <w:sz w:val="26"/>
        </w:rPr>
        <w:t>Debrix</w:t>
      </w:r>
      <w:proofErr w:type="spellEnd"/>
      <w:r w:rsidRPr="008D3236">
        <w:rPr>
          <w:rFonts w:eastAsia="Cambria"/>
          <w:b/>
          <w:bCs/>
          <w:sz w:val="26"/>
        </w:rPr>
        <w:t xml:space="preserve"> 14 </w:t>
      </w:r>
      <w:r w:rsidRPr="008D3236">
        <w:rPr>
          <w:rFonts w:eastAsia="Cambria"/>
        </w:rPr>
        <w:t xml:space="preserve">[Ryan E. </w:t>
      </w:r>
      <w:proofErr w:type="spellStart"/>
      <w:r w:rsidRPr="008D3236">
        <w:rPr>
          <w:rFonts w:eastAsia="Cambria"/>
        </w:rPr>
        <w:t>Artrip</w:t>
      </w:r>
      <w:proofErr w:type="spellEnd"/>
      <w:r w:rsidRPr="008D3236">
        <w:rPr>
          <w:rFonts w:eastAsia="Cambria"/>
        </w:rPr>
        <w:t xml:space="preserve">, Doctoral Student, ASPECT, Virginia Polytechnic Institute, and Francois </w:t>
      </w:r>
      <w:proofErr w:type="spellStart"/>
      <w:r w:rsidRPr="008D3236">
        <w:rPr>
          <w:rFonts w:eastAsia="Cambria"/>
        </w:rPr>
        <w:t>Debrix</w:t>
      </w:r>
      <w:proofErr w:type="spellEnd"/>
      <w:r w:rsidRPr="008D3236">
        <w:rPr>
          <w:rFonts w:eastAsia="Cambria"/>
        </w:rPr>
        <w:t>, professor of political science at Virginia Polytechnical Institute, “The Digital Fog of War: Baudrillard and the Violence of Representation,” Volume 11, Number 2 (</w:t>
      </w:r>
      <w:proofErr w:type="gramStart"/>
      <w:r w:rsidRPr="008D3236">
        <w:rPr>
          <w:rFonts w:eastAsia="Cambria"/>
        </w:rPr>
        <w:t>May,</w:t>
      </w:r>
      <w:proofErr w:type="gramEnd"/>
      <w:r w:rsidRPr="008D3236">
        <w:rPr>
          <w:rFonts w:eastAsia="Cambria"/>
        </w:rPr>
        <w:t xml:space="preserve"> 2014)]</w:t>
      </w:r>
    </w:p>
    <w:p w14:paraId="7F4788A5" w14:textId="77777777" w:rsidR="00C10653" w:rsidRDefault="00C10653" w:rsidP="00C10653">
      <w:pPr>
        <w:rPr>
          <w:rFonts w:eastAsia="Cambria"/>
          <w:sz w:val="16"/>
        </w:rPr>
      </w:pPr>
      <w:r w:rsidRPr="008D3236">
        <w:rPr>
          <w:rFonts w:eastAsia="Cambria"/>
          <w:sz w:val="16"/>
          <w:u w:val="single"/>
        </w:rPr>
        <w:t>It is in this always operative tendency of</w:t>
      </w:r>
      <w:r w:rsidRPr="008D3236">
        <w:rPr>
          <w:rFonts w:eastAsia="Cambria"/>
          <w:u w:val="single"/>
        </w:rPr>
        <w:t xml:space="preserve"> </w:t>
      </w:r>
      <w:r w:rsidRPr="008D3236">
        <w:rPr>
          <w:rFonts w:eastAsia="Cambria"/>
          <w:b/>
          <w:iCs/>
          <w:u w:val="single"/>
        </w:rPr>
        <w:t>rendered appearances to yield meaning</w:t>
      </w:r>
      <w:r w:rsidRPr="008D3236">
        <w:rPr>
          <w:rFonts w:eastAsia="Cambria"/>
          <w:sz w:val="16"/>
          <w:u w:val="single"/>
        </w:rPr>
        <w:t xml:space="preserve"> (even if their meaning is to be information-worthy), not in the image or event itself, that we situate the conditions of possibility and reproducibility for the</w:t>
      </w:r>
      <w:r w:rsidRPr="008D3236">
        <w:rPr>
          <w:rFonts w:eastAsia="Cambria"/>
          <w:u w:val="single"/>
        </w:rPr>
        <w:t xml:space="preserve"> </w:t>
      </w:r>
      <w:r w:rsidRPr="008D3236">
        <w:rPr>
          <w:rFonts w:eastAsia="Cambria"/>
          <w:b/>
          <w:iCs/>
          <w:u w:val="single"/>
        </w:rPr>
        <w:t>ever-thickening representational fog and for the violence/virulence of images</w:t>
      </w:r>
      <w:r w:rsidRPr="008D3236">
        <w:rPr>
          <w:rFonts w:eastAsia="Cambria"/>
          <w:sz w:val="16"/>
          <w:u w:val="single"/>
        </w:rPr>
        <w:t xml:space="preserve">, or better yet, of </w:t>
      </w:r>
      <w:r w:rsidRPr="008D3236">
        <w:rPr>
          <w:rFonts w:eastAsia="Cambria"/>
          <w:b/>
          <w:iCs/>
          <w:u w:val="single"/>
        </w:rPr>
        <w:t>appearances</w:t>
      </w:r>
      <w:r w:rsidRPr="008D3236">
        <w:rPr>
          <w:rFonts w:eastAsia="Cambria"/>
          <w:sz w:val="16"/>
        </w:rPr>
        <w:t xml:space="preserve">. </w:t>
      </w:r>
      <w:r w:rsidRPr="008D3236">
        <w:rPr>
          <w:rFonts w:eastAsia="Cambria"/>
          <w:b/>
          <w:iCs/>
          <w:highlight w:val="yellow"/>
          <w:u w:val="single"/>
        </w:rPr>
        <w:t>To make war</w:t>
      </w:r>
      <w:r w:rsidRPr="008D3236">
        <w:rPr>
          <w:rFonts w:eastAsia="Cambria"/>
          <w:u w:val="single"/>
        </w:rPr>
        <w:t xml:space="preserve"> or</w:t>
      </w:r>
      <w:proofErr w:type="gramStart"/>
      <w:r w:rsidRPr="008D3236">
        <w:rPr>
          <w:rFonts w:eastAsia="Cambria"/>
          <w:sz w:val="16"/>
        </w:rPr>
        <w:t xml:space="preserve">, as the case may be, </w:t>
      </w:r>
      <w:r w:rsidRPr="008D3236">
        <w:rPr>
          <w:rFonts w:eastAsia="Cambria"/>
          <w:sz w:val="16"/>
          <w:u w:val="single"/>
        </w:rPr>
        <w:t>the</w:t>
      </w:r>
      <w:proofErr w:type="gramEnd"/>
      <w:r w:rsidRPr="008D3236">
        <w:rPr>
          <w:rFonts w:eastAsia="Cambria"/>
          <w:sz w:val="16"/>
          <w:u w:val="single"/>
        </w:rPr>
        <w:t xml:space="preserve"> terror event </w:t>
      </w:r>
      <w:r w:rsidRPr="008D3236">
        <w:rPr>
          <w:rFonts w:eastAsia="Cambria"/>
          <w:b/>
          <w:iCs/>
          <w:highlight w:val="yellow"/>
          <w:u w:val="single"/>
        </w:rPr>
        <w:t>mean something</w:t>
      </w:r>
      <w:r w:rsidRPr="008D3236">
        <w:rPr>
          <w:rFonts w:eastAsia="Cambria"/>
          <w:sz w:val="16"/>
          <w:u w:val="single"/>
        </w:rPr>
        <w:t>—even in some of the most immediate reactions often designed to evoke injustice or</w:t>
      </w:r>
      <w:r w:rsidRPr="008D3236">
        <w:rPr>
          <w:rFonts w:eastAsia="Cambria"/>
          <w:sz w:val="16"/>
        </w:rPr>
        <w:t xml:space="preserve">, indeed, </w:t>
      </w:r>
      <w:r w:rsidRPr="008D3236">
        <w:rPr>
          <w:rFonts w:eastAsia="Cambria"/>
          <w:b/>
          <w:iCs/>
          <w:u w:val="single"/>
        </w:rPr>
        <w:t>incomprehension</w:t>
      </w:r>
      <w:r w:rsidRPr="008D3236">
        <w:rPr>
          <w:rFonts w:eastAsia="Cambria"/>
          <w:sz w:val="16"/>
        </w:rPr>
        <w:t>—</w:t>
      </w:r>
      <w:r w:rsidRPr="008D3236">
        <w:rPr>
          <w:rFonts w:eastAsia="Cambria"/>
          <w:highlight w:val="yellow"/>
          <w:u w:val="single"/>
        </w:rPr>
        <w:t xml:space="preserve">is the </w:t>
      </w:r>
      <w:r w:rsidRPr="008D3236">
        <w:rPr>
          <w:rFonts w:eastAsia="Cambria"/>
          <w:b/>
          <w:iCs/>
          <w:highlight w:val="yellow"/>
          <w:u w:val="single"/>
        </w:rPr>
        <w:t>generative point of violence</w:t>
      </w:r>
      <w:r w:rsidRPr="008D3236">
        <w:rPr>
          <w:rFonts w:eastAsia="Cambria"/>
          <w:sz w:val="16"/>
          <w:u w:val="single"/>
        </w:rPr>
        <w:t xml:space="preserve">, the </w:t>
      </w:r>
      <w:r w:rsidRPr="008D3236">
        <w:rPr>
          <w:rFonts w:eastAsia="Cambria"/>
          <w:b/>
          <w:iCs/>
          <w:u w:val="single"/>
        </w:rPr>
        <w:t>source of representation</w:t>
      </w:r>
      <w:r w:rsidRPr="008D3236">
        <w:rPr>
          <w:rFonts w:eastAsia="Cambria"/>
          <w:sz w:val="16"/>
          <w:u w:val="single"/>
        </w:rPr>
        <w:t xml:space="preserve"> as a </w:t>
      </w:r>
      <w:r w:rsidRPr="008D3236">
        <w:rPr>
          <w:rFonts w:eastAsia="Cambria"/>
          <w:b/>
          <w:iCs/>
          <w:u w:val="single"/>
        </w:rPr>
        <w:t>virulent/virtual code</w:t>
      </w:r>
      <w:r w:rsidRPr="008D3236">
        <w:rPr>
          <w:rFonts w:eastAsia="Cambria"/>
          <w:sz w:val="16"/>
          <w:u w:val="single"/>
        </w:rPr>
        <w:t xml:space="preserve"> and mode of signification</w:t>
      </w:r>
      <w:r w:rsidRPr="008D3236">
        <w:rPr>
          <w:rFonts w:eastAsia="Cambria"/>
          <w:sz w:val="16"/>
        </w:rPr>
        <w:t>. Baudrillard writes, “</w:t>
      </w:r>
      <w:r w:rsidRPr="008D3236">
        <w:rPr>
          <w:rFonts w:eastAsia="Cambria"/>
          <w:b/>
          <w:iCs/>
          <w:u w:val="single"/>
        </w:rPr>
        <w:t>Everywhere one seeks to produce meaning, to make the world signify, to render it visible</w:t>
      </w:r>
      <w:r w:rsidRPr="008D3236">
        <w:rPr>
          <w:rFonts w:eastAsia="Cambria"/>
          <w:sz w:val="16"/>
        </w:rPr>
        <w:t>.” He adds, “</w:t>
      </w:r>
      <w:r w:rsidRPr="008D3236">
        <w:rPr>
          <w:rFonts w:eastAsia="Cambria"/>
          <w:b/>
          <w:iCs/>
          <w:u w:val="single"/>
        </w:rPr>
        <w:t xml:space="preserve">We are not, however, in danger of lacking meaning; […] </w:t>
      </w:r>
      <w:r w:rsidRPr="008D3236">
        <w:rPr>
          <w:rFonts w:eastAsia="Cambria"/>
          <w:b/>
          <w:iCs/>
          <w:highlight w:val="yellow"/>
          <w:u w:val="single"/>
        </w:rPr>
        <w:t xml:space="preserve">we are gorged with </w:t>
      </w:r>
      <w:proofErr w:type="gramStart"/>
      <w:r w:rsidRPr="008D3236">
        <w:rPr>
          <w:rFonts w:eastAsia="Cambria"/>
          <w:b/>
          <w:iCs/>
          <w:highlight w:val="yellow"/>
          <w:u w:val="single"/>
        </w:rPr>
        <w:t>meaning</w:t>
      </w:r>
      <w:proofErr w:type="gramEnd"/>
      <w:r w:rsidRPr="008D3236">
        <w:rPr>
          <w:rFonts w:eastAsia="Cambria"/>
          <w:b/>
          <w:iCs/>
          <w:highlight w:val="yellow"/>
          <w:u w:val="single"/>
        </w:rPr>
        <w:t xml:space="preserve"> </w:t>
      </w:r>
      <w:r w:rsidRPr="008D3236">
        <w:rPr>
          <w:rFonts w:eastAsia="Cambria"/>
          <w:b/>
          <w:iCs/>
          <w:u w:val="single"/>
        </w:rPr>
        <w:t xml:space="preserve">and </w:t>
      </w:r>
      <w:r w:rsidRPr="008D3236">
        <w:rPr>
          <w:rFonts w:eastAsia="Cambria"/>
          <w:b/>
          <w:iCs/>
          <w:highlight w:val="yellow"/>
          <w:u w:val="single"/>
        </w:rPr>
        <w:t>it is killing us</w:t>
      </w:r>
      <w:r w:rsidRPr="008D3236">
        <w:rPr>
          <w:rFonts w:eastAsia="Cambria"/>
          <w:sz w:val="16"/>
        </w:rPr>
        <w:t xml:space="preserve">” (Baudrillard, 1988: 63). Indeed, </w:t>
      </w:r>
      <w:r w:rsidRPr="008D3236">
        <w:rPr>
          <w:rFonts w:eastAsia="Cambria"/>
          <w:sz w:val="16"/>
          <w:u w:val="single"/>
        </w:rPr>
        <w:t>the Western world—increasingly, the global—has found itself with a proliferation of meanings and significations</w:t>
      </w:r>
      <w:r w:rsidRPr="008D3236">
        <w:rPr>
          <w:rFonts w:eastAsia="Cambria"/>
          <w:sz w:val="16"/>
        </w:rPr>
        <w:t xml:space="preserve"> in the late 20th and early 21st centuries. </w:t>
      </w:r>
      <w:r w:rsidRPr="008D3236">
        <w:rPr>
          <w:rFonts w:eastAsia="Cambria"/>
          <w:highlight w:val="yellow"/>
          <w:u w:val="single"/>
        </w:rPr>
        <w:t>It is as if the</w:t>
      </w:r>
      <w:r w:rsidRPr="008D3236">
        <w:rPr>
          <w:rFonts w:eastAsia="Cambria"/>
          <w:u w:val="single"/>
        </w:rPr>
        <w:t xml:space="preserve"> so-called </w:t>
      </w:r>
      <w:r w:rsidRPr="008D3236">
        <w:rPr>
          <w:rFonts w:eastAsia="Cambria"/>
          <w:b/>
          <w:iCs/>
          <w:highlight w:val="yellow"/>
          <w:u w:val="single"/>
        </w:rPr>
        <w:t>crisis of nihilism</w:t>
      </w:r>
      <w:r w:rsidRPr="008D3236">
        <w:rPr>
          <w:rFonts w:eastAsia="Cambria"/>
          <w:sz w:val="16"/>
        </w:rPr>
        <w:t xml:space="preserve"> (thought to be characteristic of much critique and philosophical suspicion throughout the 20th century) </w:t>
      </w:r>
      <w:proofErr w:type="gramStart"/>
      <w:r w:rsidRPr="008D3236">
        <w:rPr>
          <w:rFonts w:eastAsia="Cambria"/>
          <w:b/>
          <w:iCs/>
          <w:u w:val="single"/>
        </w:rPr>
        <w:t>later on</w:t>
      </w:r>
      <w:proofErr w:type="gramEnd"/>
      <w:r w:rsidRPr="008D3236">
        <w:rPr>
          <w:rFonts w:eastAsia="Cambria"/>
          <w:b/>
          <w:iCs/>
          <w:u w:val="single"/>
        </w:rPr>
        <w:t xml:space="preserve"> produced something of the opposite order</w:t>
      </w:r>
      <w:r w:rsidRPr="008D3236">
        <w:rPr>
          <w:rFonts w:eastAsia="Cambria"/>
          <w:sz w:val="16"/>
        </w:rPr>
        <w:t xml:space="preserve">. </w:t>
      </w:r>
      <w:r w:rsidRPr="008D3236">
        <w:rPr>
          <w:rFonts w:eastAsia="Cambria"/>
          <w:sz w:val="16"/>
          <w:u w:val="single"/>
        </w:rPr>
        <w:t xml:space="preserve">The mass violence of the 20th century inaugurated not a complete void of despair or meaninglessness, but instead </w:t>
      </w:r>
      <w:r w:rsidRPr="008D3236">
        <w:rPr>
          <w:rFonts w:eastAsia="Cambria"/>
          <w:b/>
          <w:iCs/>
          <w:u w:val="single"/>
        </w:rPr>
        <w:t>a flood of meaning, if not an overproduction of it</w:t>
      </w:r>
      <w:r w:rsidRPr="008D3236">
        <w:rPr>
          <w:rFonts w:eastAsia="Cambria"/>
          <w:sz w:val="16"/>
        </w:rPr>
        <w:t xml:space="preserve">. </w:t>
      </w:r>
      <w:r w:rsidRPr="008D3236">
        <w:rPr>
          <w:rFonts w:eastAsia="Cambria"/>
          <w:sz w:val="16"/>
          <w:u w:val="single"/>
        </w:rPr>
        <w:t>Baudrillard refers to</w:t>
      </w:r>
      <w:r w:rsidRPr="008D3236">
        <w:rPr>
          <w:rFonts w:eastAsia="Cambria"/>
          <w:u w:val="single"/>
        </w:rPr>
        <w:t xml:space="preserve"> </w:t>
      </w:r>
      <w:r w:rsidRPr="008D3236">
        <w:rPr>
          <w:rFonts w:eastAsia="Cambria"/>
          <w:highlight w:val="yellow"/>
          <w:u w:val="single"/>
        </w:rPr>
        <w:t xml:space="preserve">this </w:t>
      </w:r>
      <w:r w:rsidRPr="008D3236">
        <w:rPr>
          <w:rFonts w:eastAsia="Cambria"/>
          <w:b/>
          <w:iCs/>
          <w:highlight w:val="yellow"/>
          <w:u w:val="single"/>
        </w:rPr>
        <w:t>frantic explosion of meaning</w:t>
      </w:r>
      <w:r w:rsidRPr="008D3236">
        <w:rPr>
          <w:rFonts w:eastAsia="Cambria"/>
          <w:b/>
          <w:iCs/>
          <w:u w:val="single"/>
        </w:rPr>
        <w:t>/signification</w:t>
      </w:r>
      <w:r w:rsidRPr="008D3236">
        <w:rPr>
          <w:rFonts w:eastAsia="Cambria"/>
          <w:u w:val="single"/>
        </w:rPr>
        <w:t xml:space="preserve"> as “</w:t>
      </w:r>
      <w:r w:rsidRPr="008D3236">
        <w:rPr>
          <w:rFonts w:eastAsia="Cambria"/>
          <w:b/>
          <w:iCs/>
          <w:highlight w:val="yellow"/>
          <w:u w:val="single"/>
        </w:rPr>
        <w:t>a panic-stricken production of the real</w:t>
      </w:r>
      <w:r w:rsidRPr="008D3236">
        <w:rPr>
          <w:rFonts w:eastAsia="Cambria"/>
          <w:u w:val="single"/>
        </w:rPr>
        <w:t xml:space="preserve"> and the </w:t>
      </w:r>
      <w:r w:rsidRPr="008D3236">
        <w:rPr>
          <w:rFonts w:eastAsia="Cambria"/>
          <w:b/>
          <w:iCs/>
          <w:u w:val="single"/>
        </w:rPr>
        <w:t>referential</w:t>
      </w:r>
      <w:r w:rsidRPr="008D3236">
        <w:rPr>
          <w:rFonts w:eastAsia="Cambria"/>
          <w:u w:val="single"/>
        </w:rPr>
        <w:t xml:space="preserve">, above and parallel to </w:t>
      </w:r>
      <w:r w:rsidRPr="008D3236">
        <w:rPr>
          <w:rFonts w:eastAsia="Cambria"/>
          <w:b/>
          <w:iCs/>
          <w:u w:val="single"/>
        </w:rPr>
        <w:t>the panic of material production</w:t>
      </w:r>
      <w:r w:rsidRPr="008D3236">
        <w:rPr>
          <w:rFonts w:eastAsia="Cambria"/>
          <w:sz w:val="16"/>
        </w:rPr>
        <w:t xml:space="preserve"> […]” (Baudrillard, 1983: 7). Here, Baudrillard describes a mode of production of a different kind, not motivated by class interests or exploitation of value, but by an automated, perhaps viral, abreaction to the empty core or disenchantment of things and the world: that is to say, </w:t>
      </w:r>
      <w:r w:rsidRPr="008D3236">
        <w:rPr>
          <w:rFonts w:eastAsia="Cambria"/>
          <w:sz w:val="16"/>
          <w:u w:val="single"/>
        </w:rPr>
        <w:t>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w:t>
      </w:r>
      <w:r w:rsidRPr="008D3236">
        <w:rPr>
          <w:rFonts w:eastAsia="Cambria"/>
          <w:sz w:val="16"/>
        </w:rPr>
        <w:t xml:space="preserve">. </w:t>
      </w:r>
      <w:proofErr w:type="gramStart"/>
      <w:r w:rsidRPr="008D3236">
        <w:rPr>
          <w:rFonts w:eastAsia="Cambria"/>
          <w:b/>
          <w:iCs/>
          <w:u w:val="single"/>
        </w:rPr>
        <w:t>The end result</w:t>
      </w:r>
      <w:proofErr w:type="gramEnd"/>
      <w:r w:rsidRPr="008D3236">
        <w:rPr>
          <w:rFonts w:eastAsia="Cambria"/>
          <w:b/>
          <w:iCs/>
          <w:u w:val="single"/>
        </w:rPr>
        <w:t xml:space="preserve"> is an over-abundance of signs and images of reality</w:t>
      </w:r>
      <w:r w:rsidRPr="008D3236">
        <w:rPr>
          <w:rFonts w:eastAsia="Cambria"/>
          <w:sz w:val="16"/>
        </w:rPr>
        <w:t xml:space="preserve">, something </w:t>
      </w:r>
      <w:r w:rsidRPr="008D3236">
        <w:rPr>
          <w:rFonts w:eastAsia="Cambria"/>
          <w:sz w:val="16"/>
          <w:u w:val="single"/>
        </w:rPr>
        <w:t>that culminates in</w:t>
      </w:r>
      <w:r w:rsidRPr="008D3236">
        <w:rPr>
          <w:rFonts w:eastAsia="Cambria"/>
          <w:sz w:val="16"/>
        </w:rPr>
        <w:t xml:space="preserve"> what Baudrillard calls </w:t>
      </w:r>
      <w:r w:rsidRPr="008D3236">
        <w:rPr>
          <w:rFonts w:eastAsia="Cambria"/>
          <w:b/>
          <w:iCs/>
          <w:u w:val="single"/>
        </w:rPr>
        <w:t>hyperreality</w:t>
      </w:r>
      <w:r w:rsidRPr="008D3236">
        <w:rPr>
          <w:rFonts w:eastAsia="Cambria"/>
          <w:sz w:val="16"/>
        </w:rPr>
        <w:t>—</w:t>
      </w:r>
      <w:r w:rsidRPr="008D3236">
        <w:rPr>
          <w:rFonts w:eastAsia="Cambria"/>
          <w:b/>
          <w:iCs/>
          <w:u w:val="single"/>
        </w:rPr>
        <w:t>things appear more real than reality itself</w:t>
      </w:r>
      <w:r w:rsidRPr="008D3236">
        <w:rPr>
          <w:rFonts w:eastAsia="Cambria"/>
          <w:sz w:val="16"/>
        </w:rPr>
        <w:t xml:space="preserve">. The story that needs to be told is thus not about the undoubtedly deplorable “truth” or fact of explosive and warlike violence, but about a violence of another sort. </w:t>
      </w:r>
      <w:r w:rsidRPr="008D3236">
        <w:rPr>
          <w:rFonts w:eastAsia="Cambria"/>
          <w:u w:val="single"/>
        </w:rPr>
        <w:t xml:space="preserve">In the radical digital transparency of the global scene, we (members of the demos) often have full or direct exposure to explosivity, as we saw above with the image of terror. But </w:t>
      </w:r>
      <w:r w:rsidRPr="008D3236">
        <w:rPr>
          <w:rFonts w:eastAsia="Cambria"/>
          <w:highlight w:val="yellow"/>
          <w:u w:val="single"/>
        </w:rPr>
        <w:t>what</w:t>
      </w:r>
      <w:r w:rsidRPr="008D3236">
        <w:rPr>
          <w:rFonts w:eastAsia="Cambria"/>
          <w:u w:val="single"/>
        </w:rPr>
        <w:t xml:space="preserve"> still </w:t>
      </w:r>
      <w:r w:rsidRPr="008D3236">
        <w:rPr>
          <w:rFonts w:eastAsia="Cambria"/>
          <w:highlight w:val="yellow"/>
          <w:u w:val="single"/>
        </w:rPr>
        <w:t>needs to be thought</w:t>
      </w:r>
      <w:r w:rsidRPr="008D3236">
        <w:rPr>
          <w:rFonts w:eastAsia="Cambria"/>
          <w:u w:val="single"/>
        </w:rPr>
        <w:t xml:space="preserve"> and problematized </w:t>
      </w:r>
      <w:r w:rsidRPr="008D3236">
        <w:rPr>
          <w:rFonts w:eastAsia="Cambria"/>
          <w:highlight w:val="yellow"/>
          <w:u w:val="single"/>
        </w:rPr>
        <w:t>is</w:t>
      </w:r>
      <w:r w:rsidRPr="008D3236">
        <w:rPr>
          <w:rFonts w:eastAsia="Cambria"/>
          <w:sz w:val="16"/>
        </w:rPr>
        <w:t xml:space="preserve"> </w:t>
      </w:r>
      <w:proofErr w:type="spellStart"/>
      <w:r w:rsidRPr="008D3236">
        <w:rPr>
          <w:rFonts w:eastAsia="Cambria"/>
          <w:sz w:val="16"/>
        </w:rPr>
        <w:t>implosivityor</w:t>
      </w:r>
      <w:proofErr w:type="spellEnd"/>
      <w:r w:rsidRPr="008D3236">
        <w:rPr>
          <w:rFonts w:eastAsia="Cambria"/>
          <w:sz w:val="16"/>
        </w:rPr>
        <w:t xml:space="preserve"> what may be called </w:t>
      </w:r>
      <w:r w:rsidRPr="008D3236">
        <w:rPr>
          <w:rFonts w:eastAsia="Cambria"/>
          <w:b/>
          <w:iCs/>
          <w:highlight w:val="yellow"/>
          <w:u w:val="single"/>
        </w:rPr>
        <w:t>implosive violence</w:t>
      </w:r>
      <w:r w:rsidRPr="008D3236">
        <w:rPr>
          <w:rFonts w:eastAsia="Cambria"/>
          <w:sz w:val="16"/>
          <w:highlight w:val="yellow"/>
        </w:rPr>
        <w:t>.</w:t>
      </w:r>
      <w:r w:rsidRPr="008D3236">
        <w:rPr>
          <w:rFonts w:eastAsia="Cambria"/>
          <w:sz w:val="16"/>
        </w:rPr>
        <w:t xml:space="preserve"> </w:t>
      </w:r>
      <w:r w:rsidRPr="008D3236">
        <w:rPr>
          <w:rFonts w:eastAsia="Cambria"/>
          <w:u w:val="single"/>
        </w:rPr>
        <w:t xml:space="preserve">Implosive violence is a violence </w:t>
      </w:r>
      <w:r w:rsidRPr="008D3236">
        <w:rPr>
          <w:rFonts w:eastAsia="Cambria"/>
          <w:highlight w:val="yellow"/>
          <w:u w:val="single"/>
        </w:rPr>
        <w:t>for which we do not</w:t>
      </w:r>
      <w:r w:rsidRPr="008D3236">
        <w:rPr>
          <w:rFonts w:eastAsia="Cambria"/>
          <w:u w:val="single"/>
        </w:rPr>
        <w:t xml:space="preserve">, and perhaps will never, </w:t>
      </w:r>
      <w:r w:rsidRPr="008D3236">
        <w:rPr>
          <w:rFonts w:eastAsia="Cambria"/>
          <w:highlight w:val="yellow"/>
          <w:u w:val="single"/>
        </w:rPr>
        <w:t>have</w:t>
      </w:r>
      <w:r w:rsidRPr="008D3236">
        <w:rPr>
          <w:rFonts w:eastAsia="Cambria"/>
          <w:u w:val="single"/>
        </w:rPr>
        <w:t xml:space="preserve"> much of </w:t>
      </w:r>
      <w:r w:rsidRPr="008D3236">
        <w:rPr>
          <w:rFonts w:eastAsia="Cambria"/>
          <w:highlight w:val="yellow"/>
          <w:u w:val="single"/>
        </w:rPr>
        <w:t>a language</w:t>
      </w:r>
      <w:r w:rsidRPr="008D3236">
        <w:rPr>
          <w:rFonts w:eastAsia="Cambria"/>
          <w:sz w:val="16"/>
        </w:rPr>
        <w:t xml:space="preserve"> (</w:t>
      </w:r>
      <w:proofErr w:type="spellStart"/>
      <w:r w:rsidRPr="008D3236">
        <w:rPr>
          <w:rFonts w:eastAsia="Cambria"/>
          <w:sz w:val="16"/>
        </w:rPr>
        <w:t>Rancière</w:t>
      </w:r>
      <w:proofErr w:type="spellEnd"/>
      <w:r w:rsidRPr="008D3236">
        <w:rPr>
          <w:rFonts w:eastAsia="Cambria"/>
          <w:sz w:val="16"/>
        </w:rPr>
        <w:t xml:space="preserve">, 2007: 123). Although, not having a language for it or, rather, as we saw above, </w:t>
      </w:r>
      <w:r w:rsidRPr="008D3236">
        <w:rPr>
          <w:rFonts w:eastAsia="Cambria"/>
          <w:u w:val="single"/>
        </w:rPr>
        <w:t>seeking to find a language to talk about it and, perhaps, to make sense of it is still sought after</w:t>
      </w:r>
      <w:r w:rsidRPr="008D3236">
        <w:rPr>
          <w:rFonts w:eastAsia="Cambria"/>
          <w:sz w:val="16"/>
        </w:rPr>
        <w:t>.</w:t>
      </w:r>
      <w:r w:rsidRPr="008D3236">
        <w:rPr>
          <w:rFonts w:eastAsia="Cambria"/>
          <w:sz w:val="16"/>
          <w:highlight w:val="yellow"/>
        </w:rPr>
        <w:t xml:space="preserve"> </w:t>
      </w:r>
      <w:r w:rsidRPr="008D3236">
        <w:rPr>
          <w:rFonts w:eastAsia="Cambria"/>
          <w:highlight w:val="yellow"/>
          <w:u w:val="single"/>
        </w:rPr>
        <w:t>This is</w:t>
      </w:r>
      <w:r w:rsidRPr="008D3236">
        <w:rPr>
          <w:rFonts w:eastAsia="Cambria"/>
          <w:sz w:val="16"/>
        </w:rPr>
        <w:t xml:space="preserve">, perhaps, </w:t>
      </w:r>
      <w:r w:rsidRPr="008D3236">
        <w:rPr>
          <w:rFonts w:eastAsia="Cambria"/>
          <w:highlight w:val="yellow"/>
          <w:u w:val="single"/>
        </w:rPr>
        <w:t>what</w:t>
      </w:r>
      <w:r w:rsidRPr="008D3236">
        <w:rPr>
          <w:rFonts w:eastAsia="Cambria"/>
          <w:u w:val="single"/>
        </w:rPr>
        <w:t xml:space="preserve"> digital </w:t>
      </w:r>
      <w:r w:rsidRPr="008D3236">
        <w:rPr>
          <w:rFonts w:eastAsia="Cambria"/>
          <w:highlight w:val="yellow"/>
          <w:u w:val="single"/>
        </w:rPr>
        <w:t>pictures of war</w:t>
      </w:r>
      <w:r w:rsidRPr="008D3236">
        <w:rPr>
          <w:rFonts w:eastAsia="Cambria"/>
          <w:u w:val="single"/>
        </w:rPr>
        <w:t xml:space="preserve">/terror violence </w:t>
      </w:r>
      <w:r w:rsidRPr="008D3236">
        <w:rPr>
          <w:rFonts w:eastAsia="Cambria"/>
          <w:highlight w:val="yellow"/>
          <w:u w:val="single"/>
        </w:rPr>
        <w:t>seek to capture</w:t>
      </w:r>
      <w:r w:rsidRPr="008D3236">
        <w:rPr>
          <w:rFonts w:eastAsia="Cambria"/>
          <w:u w:val="single"/>
        </w:rPr>
        <w:t xml:space="preserve"> or want to force through</w:t>
      </w:r>
      <w:r w:rsidRPr="008D3236">
        <w:rPr>
          <w:rFonts w:eastAsia="Cambria"/>
          <w:sz w:val="16"/>
        </w:rPr>
        <w:t xml:space="preserve">. </w:t>
      </w:r>
      <w:r w:rsidRPr="008D3236">
        <w:rPr>
          <w:rFonts w:eastAsia="Cambria"/>
          <w:highlight w:val="yellow"/>
          <w:u w:val="single"/>
        </w:rPr>
        <w:t>Implosive violence</w:t>
      </w:r>
      <w:r w:rsidRPr="008D3236">
        <w:rPr>
          <w:rFonts w:eastAsia="Cambria"/>
          <w:sz w:val="16"/>
          <w:highlight w:val="yellow"/>
        </w:rPr>
        <w:t>,</w:t>
      </w:r>
      <w:r w:rsidRPr="008D3236">
        <w:rPr>
          <w:rFonts w:eastAsia="Cambria"/>
          <w:sz w:val="16"/>
        </w:rPr>
        <w:t xml:space="preserve"> often digitally rendered these days, </w:t>
      </w:r>
      <w:r w:rsidRPr="008D3236">
        <w:rPr>
          <w:rFonts w:eastAsia="Cambria"/>
          <w:highlight w:val="yellow"/>
          <w:u w:val="single"/>
        </w:rPr>
        <w:t xml:space="preserve">is in </w:t>
      </w:r>
      <w:r w:rsidRPr="008D3236">
        <w:rPr>
          <w:rFonts w:eastAsia="Cambria"/>
          <w:b/>
          <w:iCs/>
          <w:highlight w:val="yellow"/>
          <w:u w:val="single"/>
        </w:rPr>
        <w:t>close contact</w:t>
      </w:r>
      <w:r w:rsidRPr="008D3236">
        <w:rPr>
          <w:rFonts w:eastAsia="Cambria"/>
          <w:highlight w:val="yellow"/>
          <w:u w:val="single"/>
        </w:rPr>
        <w:t xml:space="preserve"> with </w:t>
      </w:r>
      <w:r w:rsidRPr="008D3236">
        <w:rPr>
          <w:rFonts w:eastAsia="Cambria"/>
          <w:b/>
          <w:iCs/>
          <w:highlight w:val="yellow"/>
          <w:u w:val="single"/>
        </w:rPr>
        <w:t>media technologies</w:t>
      </w:r>
      <w:r w:rsidRPr="008D3236">
        <w:rPr>
          <w:rFonts w:eastAsia="Cambria"/>
          <w:b/>
          <w:iCs/>
          <w:u w:val="single"/>
        </w:rPr>
        <w:t xml:space="preserve"> and representational devices</w:t>
      </w:r>
      <w:r w:rsidRPr="008D3236">
        <w:rPr>
          <w:rFonts w:eastAsia="Cambria"/>
          <w:u w:val="single"/>
        </w:rPr>
        <w:t xml:space="preserve"> and techniques because it seeks </w:t>
      </w:r>
      <w:r w:rsidRPr="008D3236">
        <w:rPr>
          <w:rFonts w:eastAsia="Cambria"/>
          <w:b/>
          <w:iCs/>
          <w:u w:val="single"/>
        </w:rPr>
        <w:t>representation and meaning</w:t>
      </w:r>
      <w:r w:rsidRPr="008D3236">
        <w:rPr>
          <w:rFonts w:eastAsia="Cambria"/>
          <w:sz w:val="16"/>
        </w:rPr>
        <w:t xml:space="preserve">. </w:t>
      </w:r>
      <w:proofErr w:type="gramStart"/>
      <w:r w:rsidRPr="008D3236">
        <w:rPr>
          <w:rFonts w:eastAsia="Cambria"/>
          <w:sz w:val="16"/>
        </w:rPr>
        <w:t>This is why</w:t>
      </w:r>
      <w:proofErr w:type="gramEnd"/>
      <w:r w:rsidRPr="008D3236">
        <w:rPr>
          <w:rFonts w:eastAsia="Cambria"/>
          <w:sz w:val="16"/>
        </w:rPr>
        <w:t xml:space="preserve"> </w:t>
      </w:r>
      <w:r w:rsidRPr="008D3236">
        <w:rPr>
          <w:rFonts w:eastAsia="Cambria"/>
          <w:highlight w:val="yellow"/>
          <w:u w:val="single"/>
        </w:rPr>
        <w:t>implosive violence insists on</w:t>
      </w:r>
      <w:r w:rsidRPr="008D3236">
        <w:rPr>
          <w:rFonts w:eastAsia="Cambria"/>
          <w:u w:val="single"/>
        </w:rPr>
        <w:t xml:space="preserve"> calling in wars (against terror</w:t>
      </w:r>
      <w:r w:rsidRPr="008D3236">
        <w:rPr>
          <w:rFonts w:eastAsia="Cambria"/>
          <w:sz w:val="16"/>
        </w:rPr>
        <w:t xml:space="preserve">, for example) </w:t>
      </w:r>
      <w:r w:rsidRPr="008D3236">
        <w:rPr>
          <w:rFonts w:eastAsia="Cambria"/>
          <w:u w:val="single"/>
        </w:rPr>
        <w:t>and</w:t>
      </w:r>
      <w:r w:rsidRPr="008D3236">
        <w:rPr>
          <w:rFonts w:eastAsia="Cambria"/>
          <w:sz w:val="16"/>
        </w:rPr>
        <w:t xml:space="preserve"> on </w:t>
      </w:r>
      <w:r w:rsidRPr="008D3236">
        <w:rPr>
          <w:rFonts w:eastAsia="Cambria"/>
          <w:highlight w:val="yellow"/>
          <w:u w:val="single"/>
        </w:rPr>
        <w:t>mobilizing war machines</w:t>
      </w:r>
      <w:r w:rsidRPr="008D3236">
        <w:rPr>
          <w:rFonts w:eastAsia="Cambria"/>
          <w:u w:val="single"/>
        </w:rPr>
        <w:t xml:space="preserve"> (against terrorist others, against vague enemy figures), but wars and war machines </w:t>
      </w:r>
      <w:r w:rsidRPr="008D3236">
        <w:rPr>
          <w:rFonts w:eastAsia="Cambria"/>
          <w:highlight w:val="yellow"/>
          <w:u w:val="single"/>
        </w:rPr>
        <w:t xml:space="preserve">that </w:t>
      </w:r>
      <w:r w:rsidRPr="008D3236">
        <w:rPr>
          <w:rFonts w:eastAsia="Cambria"/>
          <w:b/>
          <w:iCs/>
          <w:highlight w:val="yellow"/>
          <w:u w:val="single"/>
        </w:rPr>
        <w:t>no longer have</w:t>
      </w:r>
      <w:r w:rsidRPr="008D3236">
        <w:rPr>
          <w:rFonts w:eastAsia="Cambria"/>
          <w:u w:val="single"/>
        </w:rPr>
        <w:t>—</w:t>
      </w:r>
      <w:r w:rsidRPr="008D3236">
        <w:rPr>
          <w:rFonts w:eastAsia="Cambria"/>
          <w:b/>
          <w:iCs/>
          <w:u w:val="single"/>
        </w:rPr>
        <w:t>to the extent that they ever had</w:t>
      </w:r>
      <w:r w:rsidRPr="008D3236">
        <w:rPr>
          <w:rFonts w:eastAsia="Cambria"/>
          <w:u w:val="single"/>
        </w:rPr>
        <w:t>—</w:t>
      </w:r>
      <w:r w:rsidRPr="008D3236">
        <w:rPr>
          <w:rFonts w:eastAsia="Cambria"/>
          <w:highlight w:val="yellow"/>
          <w:u w:val="single"/>
        </w:rPr>
        <w:t xml:space="preserve">a </w:t>
      </w:r>
      <w:r w:rsidRPr="008D3236">
        <w:rPr>
          <w:rFonts w:eastAsia="Cambria"/>
          <w:b/>
          <w:iCs/>
          <w:highlight w:val="yellow"/>
          <w:u w:val="single"/>
        </w:rPr>
        <w:t>clearly identifiable object</w:t>
      </w:r>
      <w:r w:rsidRPr="008D3236">
        <w:rPr>
          <w:rFonts w:eastAsia="Cambria"/>
          <w:b/>
          <w:iCs/>
          <w:u w:val="single"/>
        </w:rPr>
        <w:t xml:space="preserve"> and subject</w:t>
      </w:r>
      <w:r w:rsidRPr="008D3236">
        <w:rPr>
          <w:rFonts w:eastAsia="Cambria"/>
          <w:u w:val="single"/>
        </w:rPr>
        <w:t xml:space="preserve">, or a </w:t>
      </w:r>
      <w:r w:rsidRPr="008D3236">
        <w:rPr>
          <w:rFonts w:eastAsia="Cambria"/>
          <w:b/>
          <w:iCs/>
          <w:u w:val="single"/>
        </w:rPr>
        <w:t>clear mission/purpose</w:t>
      </w:r>
      <w:r w:rsidRPr="008D3236">
        <w:rPr>
          <w:rFonts w:eastAsia="Cambria"/>
          <w:sz w:val="16"/>
        </w:rPr>
        <w:t xml:space="preserve">. As such, </w:t>
      </w:r>
      <w:r w:rsidRPr="008D3236">
        <w:rPr>
          <w:rFonts w:eastAsia="Cambria"/>
          <w:u w:val="single"/>
        </w:rPr>
        <w:t xml:space="preserve">this </w:t>
      </w:r>
      <w:r w:rsidRPr="008D3236">
        <w:rPr>
          <w:rFonts w:eastAsia="Cambria"/>
          <w:b/>
          <w:iCs/>
          <w:highlight w:val="yellow"/>
          <w:u w:val="single"/>
        </w:rPr>
        <w:t xml:space="preserve">implosive </w:t>
      </w:r>
      <w:proofErr w:type="gramStart"/>
      <w:r w:rsidRPr="008D3236">
        <w:rPr>
          <w:rFonts w:eastAsia="Cambria"/>
          <w:b/>
          <w:iCs/>
          <w:highlight w:val="yellow"/>
          <w:u w:val="single"/>
        </w:rPr>
        <w:t>violence</w:t>
      </w:r>
      <w:proofErr w:type="gramEnd"/>
      <w:r w:rsidRPr="008D3236">
        <w:rPr>
          <w:rFonts w:eastAsia="Cambria"/>
          <w:b/>
          <w:iCs/>
          <w:highlight w:val="yellow"/>
          <w:u w:val="single"/>
        </w:rPr>
        <w:t xml:space="preserve"> </w:t>
      </w:r>
      <w:r w:rsidRPr="008D3236">
        <w:rPr>
          <w:rFonts w:eastAsia="Cambria"/>
          <w:b/>
          <w:iCs/>
          <w:u w:val="single"/>
        </w:rPr>
        <w:t>and its wars</w:t>
      </w:r>
      <w:r w:rsidRPr="008D3236">
        <w:rPr>
          <w:rFonts w:eastAsia="Cambria"/>
          <w:u w:val="single"/>
        </w:rPr>
        <w:t xml:space="preserve"> (the </w:t>
      </w:r>
      <w:r w:rsidRPr="008D3236">
        <w:rPr>
          <w:rFonts w:eastAsia="Cambria"/>
          <w:b/>
          <w:iCs/>
          <w:u w:val="single"/>
        </w:rPr>
        <w:t>new Western/global way of war</w:t>
      </w:r>
      <w:r w:rsidRPr="008D3236">
        <w:rPr>
          <w:rFonts w:eastAsia="Cambria"/>
          <w:u w:val="single"/>
        </w:rPr>
        <w:t xml:space="preserve">, perhaps) </w:t>
      </w:r>
      <w:r w:rsidRPr="008D3236">
        <w:rPr>
          <w:rFonts w:eastAsia="Cambria"/>
          <w:highlight w:val="yellow"/>
          <w:u w:val="single"/>
        </w:rPr>
        <w:t xml:space="preserve">must remain </w:t>
      </w:r>
      <w:r w:rsidRPr="008D3236">
        <w:rPr>
          <w:rFonts w:eastAsia="Cambria"/>
          <w:b/>
          <w:iCs/>
          <w:u w:val="single"/>
        </w:rPr>
        <w:t>uncertain</w:t>
      </w:r>
      <w:r w:rsidRPr="008D3236">
        <w:rPr>
          <w:rFonts w:eastAsia="Cambria"/>
          <w:u w:val="single"/>
        </w:rPr>
        <w:t xml:space="preserve">, </w:t>
      </w:r>
      <w:r w:rsidRPr="008D3236">
        <w:rPr>
          <w:rFonts w:eastAsia="Cambria"/>
          <w:b/>
          <w:iCs/>
          <w:u w:val="single"/>
        </w:rPr>
        <w:t>unclear</w:t>
      </w:r>
      <w:r w:rsidRPr="008D3236">
        <w:rPr>
          <w:rFonts w:eastAsia="Cambria"/>
          <w:u w:val="single"/>
        </w:rPr>
        <w:t xml:space="preserve">, </w:t>
      </w:r>
      <w:r w:rsidRPr="008D3236">
        <w:rPr>
          <w:rFonts w:eastAsia="Cambria"/>
          <w:b/>
          <w:iCs/>
          <w:highlight w:val="yellow"/>
          <w:u w:val="single"/>
        </w:rPr>
        <w:t>foggy</w:t>
      </w:r>
      <w:r w:rsidRPr="008D3236">
        <w:rPr>
          <w:rFonts w:eastAsia="Cambria"/>
          <w:highlight w:val="yellow"/>
          <w:u w:val="single"/>
        </w:rPr>
        <w:t xml:space="preserve">, </w:t>
      </w:r>
      <w:r w:rsidRPr="008D3236">
        <w:rPr>
          <w:rFonts w:eastAsia="Cambria"/>
          <w:b/>
          <w:iCs/>
          <w:highlight w:val="yellow"/>
          <w:u w:val="single"/>
        </w:rPr>
        <w:t>inwardly driven</w:t>
      </w:r>
      <w:r w:rsidRPr="008D3236">
        <w:rPr>
          <w:rFonts w:eastAsia="Cambria"/>
          <w:highlight w:val="yellow"/>
          <w:u w:val="single"/>
        </w:rPr>
        <w:t>,</w:t>
      </w:r>
      <w:r w:rsidRPr="008D3236">
        <w:rPr>
          <w:rFonts w:eastAsia="Cambria"/>
          <w:u w:val="single"/>
        </w:rPr>
        <w:t xml:space="preserve"> </w:t>
      </w:r>
      <w:r w:rsidRPr="008D3236">
        <w:rPr>
          <w:rFonts w:eastAsia="Cambria"/>
          <w:b/>
          <w:iCs/>
          <w:u w:val="single"/>
        </w:rPr>
        <w:t>representational</w:t>
      </w:r>
      <w:r w:rsidRPr="008D3236">
        <w:rPr>
          <w:rFonts w:eastAsia="Cambria"/>
          <w:u w:val="single"/>
        </w:rPr>
        <w:t xml:space="preserve">, and indeed </w:t>
      </w:r>
      <w:r w:rsidRPr="008D3236">
        <w:rPr>
          <w:rFonts w:eastAsia="Cambria"/>
          <w:b/>
          <w:iCs/>
          <w:u w:val="single"/>
        </w:rPr>
        <w:t>virulent</w:t>
      </w:r>
      <w:r w:rsidRPr="008D3236">
        <w:rPr>
          <w:rFonts w:eastAsia="Cambria"/>
          <w:sz w:val="16"/>
        </w:rPr>
        <w:t xml:space="preserve">. </w:t>
      </w:r>
      <w:r w:rsidRPr="008D3236">
        <w:rPr>
          <w:rFonts w:eastAsia="Cambria"/>
          <w:u w:val="single"/>
        </w:rPr>
        <w:t xml:space="preserve">They </w:t>
      </w:r>
      <w:r w:rsidRPr="008D3236">
        <w:rPr>
          <w:rFonts w:eastAsia="Cambria"/>
          <w:b/>
          <w:iCs/>
          <w:u w:val="single"/>
        </w:rPr>
        <w:t>must remain uncertain and confused</w:t>
      </w:r>
      <w:r w:rsidRPr="008D3236">
        <w:rPr>
          <w:rFonts w:eastAsia="Cambria"/>
          <w:u w:val="single"/>
        </w:rPr>
        <w:t xml:space="preserve"> even as they are </w:t>
      </w:r>
      <w:r w:rsidRPr="008D3236">
        <w:rPr>
          <w:rFonts w:eastAsia="Cambria"/>
          <w:b/>
          <w:iCs/>
          <w:u w:val="single"/>
        </w:rPr>
        <w:t>digitally operative</w:t>
      </w:r>
      <w:r w:rsidRPr="008D3236">
        <w:rPr>
          <w:rFonts w:eastAsia="Cambria"/>
          <w:u w:val="single"/>
        </w:rPr>
        <w:t xml:space="preserve"> and </w:t>
      </w:r>
      <w:r w:rsidRPr="008D3236">
        <w:rPr>
          <w:rFonts w:eastAsia="Cambria"/>
          <w:b/>
          <w:iCs/>
          <w:u w:val="single"/>
        </w:rPr>
        <w:t>desperately capture events/images</w:t>
      </w:r>
      <w:r w:rsidRPr="008D3236">
        <w:rPr>
          <w:rFonts w:eastAsia="Cambria"/>
          <w:u w:val="single"/>
        </w:rPr>
        <w:t xml:space="preserve"> </w:t>
      </w:r>
      <w:r w:rsidRPr="008D3236">
        <w:rPr>
          <w:rFonts w:eastAsia="Cambria"/>
          <w:highlight w:val="yellow"/>
          <w:u w:val="single"/>
        </w:rPr>
        <w:t xml:space="preserve">to give the impression that </w:t>
      </w:r>
      <w:r w:rsidRPr="008D3236">
        <w:rPr>
          <w:rFonts w:eastAsia="Cambria"/>
          <w:b/>
          <w:iCs/>
          <w:highlight w:val="yellow"/>
          <w:u w:val="single"/>
        </w:rPr>
        <w:t>meanings/</w:t>
      </w:r>
      <w:r w:rsidRPr="008D3236">
        <w:rPr>
          <w:rFonts w:eastAsia="Cambria"/>
          <w:b/>
          <w:iCs/>
          <w:u w:val="single"/>
        </w:rPr>
        <w:t xml:space="preserve">significations </w:t>
      </w:r>
      <w:r w:rsidRPr="008D3236">
        <w:rPr>
          <w:rFonts w:eastAsia="Cambria"/>
          <w:b/>
          <w:iCs/>
          <w:highlight w:val="yellow"/>
          <w:u w:val="single"/>
        </w:rPr>
        <w:t>can</w:t>
      </w:r>
      <w:r w:rsidRPr="008D3236">
        <w:rPr>
          <w:rFonts w:eastAsia="Cambria"/>
          <w:b/>
          <w:iCs/>
          <w:u w:val="single"/>
        </w:rPr>
        <w:t xml:space="preserve"> and will </w:t>
      </w:r>
      <w:r w:rsidRPr="008D3236">
        <w:rPr>
          <w:rFonts w:eastAsia="Cambria"/>
          <w:b/>
          <w:iCs/>
          <w:highlight w:val="yellow"/>
          <w:u w:val="single"/>
        </w:rPr>
        <w:t>be found</w:t>
      </w:r>
      <w:r w:rsidRPr="008D3236">
        <w:rPr>
          <w:rFonts w:eastAsia="Cambria"/>
          <w:sz w:val="16"/>
          <w:highlight w:val="yellow"/>
        </w:rPr>
        <w:t>.</w:t>
      </w:r>
      <w:r w:rsidRPr="008D3236">
        <w:rPr>
          <w:rFonts w:eastAsia="Cambria"/>
          <w:sz w:val="16"/>
        </w:rPr>
        <w:t xml:space="preserve"> Yet, as we saw above, </w:t>
      </w:r>
      <w:r w:rsidRPr="008D3236">
        <w:rPr>
          <w:rFonts w:eastAsia="Cambria"/>
          <w:b/>
          <w:iCs/>
          <w:u w:val="single"/>
        </w:rPr>
        <w:t>it is not meanings exactly that must be found, but information and the endless guarantee of its immediate circulation</w:t>
      </w:r>
      <w:r w:rsidRPr="008D3236">
        <w:rPr>
          <w:rFonts w:eastAsia="Cambria"/>
          <w:sz w:val="16"/>
        </w:rPr>
        <w:t xml:space="preserve">. </w:t>
      </w:r>
      <w:r w:rsidRPr="008D3236">
        <w:rPr>
          <w:rFonts w:eastAsia="Cambria"/>
          <w:u w:val="single"/>
        </w:rPr>
        <w:t xml:space="preserve">As information occupies the empty place of meaning, certainty, or truth, </w:t>
      </w:r>
      <w:r w:rsidRPr="008D3236">
        <w:rPr>
          <w:rFonts w:eastAsia="Cambria"/>
          <w:highlight w:val="yellow"/>
          <w:u w:val="single"/>
        </w:rPr>
        <w:t xml:space="preserve">images must be </w:t>
      </w:r>
      <w:r w:rsidRPr="008D3236">
        <w:rPr>
          <w:rFonts w:eastAsia="Cambria"/>
          <w:b/>
          <w:iCs/>
          <w:u w:val="single"/>
        </w:rPr>
        <w:t xml:space="preserve">instantaneously </w:t>
      </w:r>
      <w:r w:rsidRPr="008D3236">
        <w:rPr>
          <w:rFonts w:eastAsia="Cambria"/>
          <w:b/>
          <w:iCs/>
          <w:highlight w:val="yellow"/>
          <w:u w:val="single"/>
        </w:rPr>
        <w:t>turned into appearances</w:t>
      </w:r>
      <w:r w:rsidRPr="008D3236">
        <w:rPr>
          <w:rFonts w:eastAsia="Cambria"/>
          <w:highlight w:val="yellow"/>
          <w:u w:val="single"/>
        </w:rPr>
        <w:t xml:space="preserve"> </w:t>
      </w:r>
      <w:r w:rsidRPr="008D3236">
        <w:rPr>
          <w:rFonts w:eastAsia="Cambria"/>
          <w:u w:val="single"/>
        </w:rPr>
        <w:t xml:space="preserve">that </w:t>
      </w:r>
      <w:r w:rsidRPr="008D3236">
        <w:rPr>
          <w:rFonts w:eastAsia="Cambria"/>
          <w:b/>
          <w:iCs/>
          <w:u w:val="single"/>
        </w:rPr>
        <w:t xml:space="preserve">search for </w:t>
      </w:r>
      <w:r w:rsidRPr="008D3236">
        <w:rPr>
          <w:rFonts w:eastAsia="Cambria"/>
          <w:b/>
          <w:iCs/>
          <w:highlight w:val="yellow"/>
          <w:u w:val="single"/>
        </w:rPr>
        <w:t>meanings</w:t>
      </w:r>
      <w:r w:rsidRPr="008D3236">
        <w:rPr>
          <w:rFonts w:eastAsia="Cambria"/>
          <w:u w:val="single"/>
        </w:rPr>
        <w:t xml:space="preserve"> that </w:t>
      </w:r>
      <w:r w:rsidRPr="008D3236">
        <w:rPr>
          <w:rFonts w:eastAsia="Cambria"/>
          <w:highlight w:val="yellow"/>
          <w:u w:val="single"/>
        </w:rPr>
        <w:t xml:space="preserve">will </w:t>
      </w:r>
      <w:r w:rsidRPr="008D3236">
        <w:rPr>
          <w:rFonts w:eastAsia="Cambria"/>
          <w:b/>
          <w:iCs/>
          <w:highlight w:val="yellow"/>
          <w:u w:val="single"/>
        </w:rPr>
        <w:t>never be discovered</w:t>
      </w:r>
      <w:r w:rsidRPr="008D3236">
        <w:rPr>
          <w:rFonts w:eastAsia="Cambria"/>
          <w:u w:val="single"/>
        </w:rPr>
        <w:t xml:space="preserve"> because, instead, a </w:t>
      </w:r>
      <w:r w:rsidRPr="008D3236">
        <w:rPr>
          <w:rFonts w:eastAsia="Cambria"/>
          <w:b/>
          <w:iCs/>
          <w:u w:val="single"/>
        </w:rPr>
        <w:t>proliferation of information-worthy facts and beliefs will take over</w:t>
      </w:r>
      <w:r w:rsidRPr="008D3236">
        <w:rPr>
          <w:rFonts w:eastAsia="Cambria"/>
          <w:sz w:val="16"/>
        </w:rPr>
        <w:t xml:space="preserve"> (</w:t>
      </w:r>
      <w:r w:rsidRPr="008D3236">
        <w:rPr>
          <w:rFonts w:eastAsia="Cambria"/>
          <w:b/>
          <w:iCs/>
          <w:u w:val="single"/>
        </w:rPr>
        <w:t>perhaps this is what US fake pundit and comedian Stephen Colbert famously referred to as “truthiness</w:t>
      </w:r>
      <w:r w:rsidRPr="008D3236">
        <w:rPr>
          <w:rFonts w:eastAsia="Cambria"/>
          <w:sz w:val="16"/>
        </w:rPr>
        <w:t>”). Or, as Baudrillard puts it, “</w:t>
      </w:r>
      <w:r w:rsidRPr="008D3236">
        <w:rPr>
          <w:rFonts w:eastAsia="Cambria"/>
          <w:b/>
          <w:iCs/>
          <w:u w:val="single"/>
        </w:rPr>
        <w:t xml:space="preserve">free from its former enemies, </w:t>
      </w:r>
      <w:r w:rsidRPr="008D3236">
        <w:rPr>
          <w:rFonts w:eastAsia="Cambria"/>
          <w:b/>
          <w:iCs/>
          <w:highlight w:val="yellow"/>
          <w:u w:val="single"/>
        </w:rPr>
        <w:t xml:space="preserve">humanity </w:t>
      </w:r>
      <w:r w:rsidRPr="008D3236">
        <w:rPr>
          <w:rFonts w:eastAsia="Cambria"/>
          <w:b/>
          <w:iCs/>
          <w:u w:val="single"/>
        </w:rPr>
        <w:t xml:space="preserve">now has to </w:t>
      </w:r>
      <w:r w:rsidRPr="008D3236">
        <w:rPr>
          <w:rFonts w:eastAsia="Cambria"/>
          <w:b/>
          <w:iCs/>
          <w:highlight w:val="yellow"/>
          <w:u w:val="single"/>
        </w:rPr>
        <w:t xml:space="preserve">create enemies from within, which </w:t>
      </w:r>
      <w:r w:rsidRPr="008D3236">
        <w:rPr>
          <w:rFonts w:eastAsia="Cambria"/>
          <w:b/>
          <w:iCs/>
          <w:u w:val="single"/>
        </w:rPr>
        <w:t xml:space="preserve">in fact </w:t>
      </w:r>
      <w:r w:rsidRPr="008D3236">
        <w:rPr>
          <w:rFonts w:eastAsia="Cambria"/>
          <w:b/>
          <w:iCs/>
          <w:highlight w:val="yellow"/>
          <w:u w:val="single"/>
        </w:rPr>
        <w:t xml:space="preserve">produces </w:t>
      </w:r>
      <w:r w:rsidRPr="008D3236">
        <w:rPr>
          <w:rFonts w:eastAsia="Cambria"/>
          <w:b/>
          <w:iCs/>
          <w:u w:val="single"/>
        </w:rPr>
        <w:t xml:space="preserve">a wide variety of </w:t>
      </w:r>
      <w:r w:rsidRPr="008D3236">
        <w:rPr>
          <w:rFonts w:eastAsia="Cambria"/>
          <w:b/>
          <w:iCs/>
          <w:highlight w:val="yellow"/>
          <w:u w:val="single"/>
        </w:rPr>
        <w:t>inhuman metastases</w:t>
      </w:r>
      <w:r w:rsidRPr="008D3236">
        <w:rPr>
          <w:rFonts w:eastAsia="Cambria"/>
          <w:sz w:val="16"/>
        </w:rPr>
        <w:t xml:space="preserve">” (Baudrillard, 2003). Thus, </w:t>
      </w:r>
      <w:r w:rsidRPr="008D3236">
        <w:rPr>
          <w:rFonts w:eastAsia="Cambria"/>
          <w:u w:val="single"/>
        </w:rPr>
        <w:t xml:space="preserve">this </w:t>
      </w:r>
      <w:r w:rsidRPr="008D3236">
        <w:rPr>
          <w:rFonts w:eastAsia="Cambria"/>
          <w:b/>
          <w:iCs/>
          <w:highlight w:val="yellow"/>
          <w:u w:val="single"/>
        </w:rPr>
        <w:t>implosive violence</w:t>
      </w:r>
      <w:r w:rsidRPr="008D3236">
        <w:rPr>
          <w:rFonts w:eastAsia="Cambria"/>
          <w:highlight w:val="yellow"/>
          <w:u w:val="single"/>
        </w:rPr>
        <w:t xml:space="preserve"> is </w:t>
      </w:r>
      <w:r w:rsidRPr="008D3236">
        <w:rPr>
          <w:rFonts w:eastAsia="Cambria"/>
          <w:u w:val="single"/>
        </w:rPr>
        <w:t xml:space="preserve">destined to be </w:t>
      </w:r>
      <w:r w:rsidRPr="008D3236">
        <w:rPr>
          <w:rFonts w:eastAsia="Cambria"/>
          <w:b/>
          <w:iCs/>
          <w:u w:val="single"/>
        </w:rPr>
        <w:t xml:space="preserve">a </w:t>
      </w:r>
      <w:r w:rsidRPr="008D3236">
        <w:rPr>
          <w:rFonts w:eastAsia="Cambria"/>
          <w:b/>
          <w:iCs/>
          <w:highlight w:val="yellow"/>
          <w:u w:val="single"/>
        </w:rPr>
        <w:t xml:space="preserve">global </w:t>
      </w:r>
      <w:r w:rsidRPr="008D3236">
        <w:rPr>
          <w:rFonts w:eastAsia="Cambria"/>
          <w:b/>
          <w:iCs/>
          <w:u w:val="single"/>
        </w:rPr>
        <w:t>violence</w:t>
      </w:r>
      <w:r w:rsidRPr="008D3236">
        <w:rPr>
          <w:rFonts w:eastAsia="Cambria"/>
          <w:u w:val="single"/>
        </w:rPr>
        <w:t xml:space="preserve"> since </w:t>
      </w:r>
      <w:r w:rsidRPr="008D3236">
        <w:rPr>
          <w:rFonts w:eastAsia="Cambria"/>
          <w:highlight w:val="yellow"/>
          <w:u w:val="single"/>
        </w:rPr>
        <w:t>it "</w:t>
      </w:r>
      <w:r w:rsidRPr="008D3236">
        <w:rPr>
          <w:rFonts w:eastAsia="Cambria"/>
          <w:u w:val="single"/>
        </w:rPr>
        <w:t xml:space="preserve">is the </w:t>
      </w:r>
      <w:r w:rsidRPr="008D3236">
        <w:rPr>
          <w:rFonts w:eastAsia="Cambria"/>
          <w:b/>
          <w:iCs/>
          <w:u w:val="single"/>
        </w:rPr>
        <w:t xml:space="preserve">product of a system that </w:t>
      </w:r>
      <w:r w:rsidRPr="008D3236">
        <w:rPr>
          <w:rFonts w:eastAsia="Cambria"/>
          <w:b/>
          <w:iCs/>
          <w:highlight w:val="yellow"/>
          <w:u w:val="single"/>
        </w:rPr>
        <w:t xml:space="preserve">tracks down </w:t>
      </w:r>
      <w:r w:rsidRPr="008D3236">
        <w:rPr>
          <w:rFonts w:eastAsia="Cambria"/>
          <w:b/>
          <w:iCs/>
          <w:u w:val="single"/>
        </w:rPr>
        <w:t>any form of negativity</w:t>
      </w:r>
      <w:r w:rsidRPr="008D3236">
        <w:rPr>
          <w:rFonts w:eastAsia="Cambria"/>
          <w:u w:val="single"/>
        </w:rPr>
        <w:t xml:space="preserve"> and </w:t>
      </w:r>
      <w:r w:rsidRPr="008D3236">
        <w:rPr>
          <w:rFonts w:eastAsia="Cambria"/>
          <w:b/>
          <w:iCs/>
          <w:highlight w:val="yellow"/>
          <w:u w:val="single"/>
        </w:rPr>
        <w:t>singularity</w:t>
      </w:r>
      <w:r w:rsidRPr="008D3236">
        <w:rPr>
          <w:rFonts w:eastAsia="Cambria"/>
          <w:highlight w:val="yellow"/>
          <w:u w:val="single"/>
        </w:rPr>
        <w:t xml:space="preserve">, </w:t>
      </w:r>
      <w:r w:rsidRPr="008D3236">
        <w:rPr>
          <w:rFonts w:eastAsia="Cambria"/>
          <w:u w:val="single"/>
        </w:rPr>
        <w:t xml:space="preserve">including of course </w:t>
      </w:r>
      <w:r w:rsidRPr="008D3236">
        <w:rPr>
          <w:rFonts w:eastAsia="Cambria"/>
          <w:b/>
          <w:iCs/>
          <w:u w:val="single"/>
        </w:rPr>
        <w:t>death</w:t>
      </w:r>
      <w:r w:rsidRPr="008D3236">
        <w:rPr>
          <w:rFonts w:eastAsia="Cambria"/>
          <w:u w:val="single"/>
        </w:rPr>
        <w:t xml:space="preserve"> as the </w:t>
      </w:r>
      <w:r w:rsidRPr="008D3236">
        <w:rPr>
          <w:rFonts w:eastAsia="Cambria"/>
          <w:b/>
          <w:iCs/>
          <w:u w:val="single"/>
        </w:rPr>
        <w:t>ultimate form of singularity</w:t>
      </w:r>
      <w:r w:rsidRPr="008D3236">
        <w:rPr>
          <w:rFonts w:eastAsia="Cambria"/>
          <w:sz w:val="16"/>
        </w:rPr>
        <w:t xml:space="preserve">. […] </w:t>
      </w:r>
      <w:r w:rsidRPr="008D3236">
        <w:rPr>
          <w:rFonts w:eastAsia="Cambria"/>
          <w:u w:val="single"/>
        </w:rPr>
        <w:t>It is a violence that</w:t>
      </w:r>
      <w:r w:rsidRPr="008D3236">
        <w:rPr>
          <w:rFonts w:eastAsia="Cambria"/>
          <w:sz w:val="16"/>
        </w:rPr>
        <w:t xml:space="preserve">, in a sense, </w:t>
      </w:r>
      <w:r w:rsidRPr="008D3236">
        <w:rPr>
          <w:rFonts w:eastAsia="Cambria"/>
          <w:b/>
          <w:iCs/>
          <w:u w:val="single"/>
        </w:rPr>
        <w:t>puts an end to violence itself and strives to establish a world where anything related to the natural must disappear</w:t>
      </w:r>
      <w:r w:rsidRPr="008D3236">
        <w:rPr>
          <w:rFonts w:eastAsia="Cambria"/>
          <w:sz w:val="16"/>
        </w:rPr>
        <w:t xml:space="preserve"> […] </w:t>
      </w:r>
      <w:r w:rsidRPr="008D3236">
        <w:rPr>
          <w:rFonts w:eastAsia="Cambria"/>
          <w:u w:val="single"/>
        </w:rPr>
        <w:t xml:space="preserve">Better than a global violence, we should call it a </w:t>
      </w:r>
      <w:r w:rsidRPr="008D3236">
        <w:rPr>
          <w:rFonts w:eastAsia="Cambria"/>
          <w:b/>
          <w:iCs/>
          <w:u w:val="single"/>
        </w:rPr>
        <w:t>global virulence</w:t>
      </w:r>
      <w:r w:rsidRPr="008D3236">
        <w:rPr>
          <w:rFonts w:eastAsia="Cambria"/>
          <w:sz w:val="16"/>
        </w:rPr>
        <w:t xml:space="preserve">. </w:t>
      </w:r>
      <w:r w:rsidRPr="008D3236">
        <w:rPr>
          <w:rFonts w:eastAsia="Cambria"/>
          <w:b/>
          <w:iCs/>
          <w:u w:val="single"/>
        </w:rPr>
        <w:t xml:space="preserve">This form of </w:t>
      </w:r>
      <w:r w:rsidRPr="008D3236">
        <w:rPr>
          <w:rFonts w:eastAsia="Cambria"/>
          <w:b/>
          <w:iCs/>
          <w:highlight w:val="yellow"/>
          <w:u w:val="single"/>
        </w:rPr>
        <w:t xml:space="preserve">violence is </w:t>
      </w:r>
      <w:r w:rsidRPr="008D3236">
        <w:rPr>
          <w:rFonts w:eastAsia="Cambria"/>
          <w:b/>
          <w:iCs/>
          <w:u w:val="single"/>
        </w:rPr>
        <w:t xml:space="preserve">indeed </w:t>
      </w:r>
      <w:r w:rsidRPr="008D3236">
        <w:rPr>
          <w:rFonts w:eastAsia="Cambria"/>
          <w:b/>
          <w:iCs/>
          <w:highlight w:val="yellow"/>
          <w:u w:val="single"/>
        </w:rPr>
        <w:t>viral</w:t>
      </w:r>
      <w:r w:rsidRPr="008D3236">
        <w:rPr>
          <w:rFonts w:eastAsia="Cambria"/>
          <w:sz w:val="16"/>
          <w:highlight w:val="yellow"/>
        </w:rPr>
        <w:t xml:space="preserve">. </w:t>
      </w:r>
      <w:r w:rsidRPr="008D3236">
        <w:rPr>
          <w:rFonts w:eastAsia="Cambria"/>
          <w:highlight w:val="yellow"/>
          <w:u w:val="single"/>
        </w:rPr>
        <w:t xml:space="preserve">It moves by contagion, produces by chain reaction, and </w:t>
      </w:r>
      <w:r w:rsidRPr="008D3236">
        <w:rPr>
          <w:rFonts w:eastAsia="Cambria"/>
          <w:u w:val="single"/>
        </w:rPr>
        <w:t xml:space="preserve">little by little it </w:t>
      </w:r>
      <w:r w:rsidRPr="008D3236">
        <w:rPr>
          <w:rFonts w:eastAsia="Cambria"/>
          <w:highlight w:val="yellow"/>
          <w:u w:val="single"/>
        </w:rPr>
        <w:t xml:space="preserve">destroys our immune systems and </w:t>
      </w:r>
      <w:r w:rsidRPr="008D3236">
        <w:rPr>
          <w:rFonts w:eastAsia="Cambria"/>
          <w:u w:val="single"/>
        </w:rPr>
        <w:t xml:space="preserve">our </w:t>
      </w:r>
      <w:r w:rsidRPr="008D3236">
        <w:rPr>
          <w:rFonts w:eastAsia="Cambria"/>
          <w:highlight w:val="yellow"/>
          <w:u w:val="single"/>
        </w:rPr>
        <w:t>capacities to resist</w:t>
      </w:r>
      <w:r w:rsidRPr="008D3236">
        <w:rPr>
          <w:rFonts w:eastAsia="Cambria"/>
          <w:sz w:val="16"/>
        </w:rPr>
        <w:t>" (2003; our italics).</w:t>
      </w:r>
    </w:p>
    <w:p w14:paraId="44B32524" w14:textId="77777777" w:rsidR="00C10653" w:rsidRPr="002A2B6C" w:rsidRDefault="00C10653" w:rsidP="00C10653">
      <w:pPr>
        <w:pStyle w:val="Heading4"/>
        <w:rPr>
          <w:rFonts w:eastAsia="MS Gothic" w:cs="Calibri"/>
        </w:rPr>
      </w:pPr>
      <w:r w:rsidRPr="002A2B6C">
        <w:rPr>
          <w:rFonts w:eastAsia="MS Gothic" w:cs="Calibri"/>
        </w:rPr>
        <w:t xml:space="preserve">c. Clash – Tailoring arguments to the format of switch-side deliberation promotes </w:t>
      </w:r>
      <w:r w:rsidRPr="002A2B6C">
        <w:rPr>
          <w:rFonts w:eastAsia="MS Gothic" w:cs="Calibri"/>
          <w:u w:val="single"/>
        </w:rPr>
        <w:t>self-reflexive openness</w:t>
      </w:r>
      <w:r w:rsidRPr="002A2B6C">
        <w:rPr>
          <w:rFonts w:eastAsia="MS Gothic" w:cs="Calibri"/>
        </w:rPr>
        <w:t xml:space="preserve"> – that’s the </w:t>
      </w:r>
      <w:r w:rsidRPr="002A2B6C">
        <w:rPr>
          <w:rFonts w:eastAsia="MS Gothic" w:cs="Calibri"/>
          <w:u w:val="single"/>
        </w:rPr>
        <w:t>best way</w:t>
      </w:r>
      <w:r w:rsidRPr="002A2B6C">
        <w:rPr>
          <w:rFonts w:eastAsia="MS Gothic" w:cs="Calibri"/>
        </w:rPr>
        <w:t xml:space="preserve"> to cause </w:t>
      </w:r>
      <w:r w:rsidRPr="002A2B6C">
        <w:rPr>
          <w:rFonts w:eastAsia="MS Gothic" w:cs="Calibri"/>
          <w:u w:val="single"/>
        </w:rPr>
        <w:t>wide-scale opinion shifts</w:t>
      </w:r>
      <w:r w:rsidRPr="002A2B6C">
        <w:rPr>
          <w:rFonts w:eastAsia="MS Gothic" w:cs="Calibri"/>
        </w:rPr>
        <w:t xml:space="preserve"> over time which have </w:t>
      </w:r>
      <w:r w:rsidRPr="002A2B6C">
        <w:rPr>
          <w:rFonts w:eastAsia="MS Gothic" w:cs="Calibri"/>
          <w:u w:val="single"/>
        </w:rPr>
        <w:t>absolutely no impact on the real world</w:t>
      </w:r>
      <w:r w:rsidRPr="002A2B6C">
        <w:rPr>
          <w:rFonts w:eastAsia="MS Gothic" w:cs="Calibri"/>
        </w:rPr>
        <w:t xml:space="preserve">. Absent </w:t>
      </w:r>
      <w:r w:rsidRPr="002A2B6C">
        <w:rPr>
          <w:rFonts w:eastAsia="MS Gothic" w:cs="Calibri"/>
          <w:u w:val="single"/>
        </w:rPr>
        <w:t>normative meta-consensus</w:t>
      </w:r>
      <w:r w:rsidRPr="002A2B6C">
        <w:rPr>
          <w:rFonts w:eastAsia="MS Gothic" w:cs="Calibri"/>
        </w:rPr>
        <w:t xml:space="preserve"> on </w:t>
      </w:r>
      <w:r w:rsidRPr="002A2B6C">
        <w:rPr>
          <w:rFonts w:eastAsia="MS Gothic" w:cs="Calibri"/>
          <w:u w:val="single"/>
        </w:rPr>
        <w:t>procedural terms</w:t>
      </w:r>
      <w:r w:rsidRPr="002A2B6C">
        <w:rPr>
          <w:rFonts w:eastAsia="MS Gothic" w:cs="Calibri"/>
        </w:rPr>
        <w:t xml:space="preserve"> for debate that guarantee </w:t>
      </w:r>
      <w:r w:rsidRPr="002A2B6C">
        <w:rPr>
          <w:rFonts w:eastAsia="MS Gothic" w:cs="Calibri"/>
          <w:u w:val="single"/>
        </w:rPr>
        <w:t>switch-side deliberative testing</w:t>
      </w:r>
      <w:r w:rsidRPr="002A2B6C">
        <w:rPr>
          <w:rFonts w:eastAsia="MS Gothic" w:cs="Calibri"/>
        </w:rPr>
        <w:t xml:space="preserve"> within </w:t>
      </w:r>
      <w:proofErr w:type="gramStart"/>
      <w:r w:rsidRPr="002A2B6C">
        <w:rPr>
          <w:rFonts w:eastAsia="MS Gothic" w:cs="Calibri"/>
          <w:u w:val="single"/>
        </w:rPr>
        <w:t>mutually-understood</w:t>
      </w:r>
      <w:proofErr w:type="gramEnd"/>
      <w:r w:rsidRPr="002A2B6C">
        <w:rPr>
          <w:rFonts w:eastAsia="MS Gothic" w:cs="Calibri"/>
          <w:u w:val="single"/>
        </w:rPr>
        <w:t xml:space="preserve"> constraints</w:t>
      </w:r>
      <w:r w:rsidRPr="002A2B6C">
        <w:rPr>
          <w:rFonts w:eastAsia="MS Gothic" w:cs="Calibri"/>
        </w:rPr>
        <w:t xml:space="preserve">, we encourage </w:t>
      </w:r>
      <w:r w:rsidRPr="002A2B6C">
        <w:rPr>
          <w:rFonts w:eastAsia="MS Gothic" w:cs="Calibri"/>
          <w:u w:val="single"/>
        </w:rPr>
        <w:t>dogmatism</w:t>
      </w:r>
      <w:r w:rsidRPr="002A2B6C">
        <w:rPr>
          <w:rFonts w:eastAsia="MS Gothic" w:cs="Calibri"/>
        </w:rPr>
        <w:t xml:space="preserve"> and </w:t>
      </w:r>
      <w:r w:rsidRPr="002A2B6C">
        <w:rPr>
          <w:rFonts w:eastAsia="MS Gothic" w:cs="Calibri"/>
          <w:u w:val="single"/>
        </w:rPr>
        <w:t>group polarization</w:t>
      </w:r>
      <w:r w:rsidRPr="002A2B6C">
        <w:rPr>
          <w:rFonts w:eastAsia="MS Gothic" w:cs="Calibri"/>
        </w:rPr>
        <w:t>. And none of that matters at all.</w:t>
      </w:r>
    </w:p>
    <w:p w14:paraId="27A4B35E" w14:textId="77777777" w:rsidR="00C10653" w:rsidRPr="000901BD" w:rsidRDefault="00C10653" w:rsidP="00C10653">
      <w:pPr>
        <w:pStyle w:val="Heading4"/>
        <w:rPr>
          <w:rFonts w:eastAsia="Cambria"/>
        </w:rPr>
      </w:pPr>
      <w:proofErr w:type="spellStart"/>
      <w:r w:rsidRPr="000901BD">
        <w:rPr>
          <w:rFonts w:eastAsia="MS Gothic"/>
          <w:bCs/>
        </w:rPr>
        <w:t>Mclennan</w:t>
      </w:r>
      <w:proofErr w:type="spellEnd"/>
      <w:r w:rsidRPr="000901BD">
        <w:rPr>
          <w:rFonts w:eastAsia="MS Gothic"/>
          <w:bCs/>
        </w:rPr>
        <w:t xml:space="preserve"> 1</w:t>
      </w:r>
      <w:r>
        <w:rPr>
          <w:rFonts w:eastAsia="MS Gothic"/>
          <w:bCs/>
        </w:rPr>
        <w:t xml:space="preserve">6 </w:t>
      </w:r>
      <w:r w:rsidRPr="000901BD">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0901BD">
        <w:rPr>
          <w:rFonts w:eastAsia="Cambria"/>
        </w:rPr>
        <w:t xml:space="preserve"> </w:t>
      </w:r>
    </w:p>
    <w:p w14:paraId="72DDE8B6" w14:textId="77777777" w:rsidR="00C10653" w:rsidRDefault="00C10653" w:rsidP="00C10653">
      <w:pPr>
        <w:rPr>
          <w:rFonts w:eastAsia="Cambria"/>
          <w:b/>
          <w:iCs/>
          <w:sz w:val="24"/>
          <w:u w:val="single"/>
        </w:rPr>
      </w:pPr>
      <w:r w:rsidRPr="000901BD">
        <w:rPr>
          <w:rFonts w:eastAsia="Cambria"/>
          <w:sz w:val="12"/>
        </w:rPr>
        <w:t xml:space="preserve">After describing a novel sociological position that regards </w:t>
      </w:r>
      <w:r w:rsidRPr="000901BD">
        <w:rPr>
          <w:rFonts w:eastAsia="Cambria"/>
          <w:sz w:val="24"/>
          <w:highlight w:val="green"/>
          <w:u w:val="single"/>
        </w:rPr>
        <w:t xml:space="preserve">semiology, </w:t>
      </w:r>
      <w:r w:rsidRPr="000901BD">
        <w:rPr>
          <w:rFonts w:eastAsia="Cambria"/>
          <w:sz w:val="24"/>
          <w:u w:val="single"/>
        </w:rPr>
        <w:t xml:space="preserve">rather than capital, </w:t>
      </w:r>
      <w:r w:rsidRPr="000901BD">
        <w:rPr>
          <w:rFonts w:eastAsia="Cambria"/>
          <w:sz w:val="24"/>
          <w:highlight w:val="green"/>
          <w:u w:val="single"/>
        </w:rPr>
        <w:t>as the key component of domination</w:t>
      </w:r>
      <w:r w:rsidRPr="000901BD">
        <w:rPr>
          <w:rFonts w:eastAsia="Cambria"/>
          <w:sz w:val="12"/>
        </w:rPr>
        <w:t xml:space="preserve"> (Baudrillard [1968] 1998),  </w:t>
      </w:r>
      <w:r w:rsidRPr="000901BD">
        <w:rPr>
          <w:rFonts w:eastAsia="Cambria"/>
          <w:sz w:val="24"/>
          <w:u w:val="single"/>
        </w:rPr>
        <w:t xml:space="preserve">Baudrillard’s radical social theory emerges </w:t>
      </w:r>
      <w:proofErr w:type="gramStart"/>
      <w:r w:rsidRPr="000901BD">
        <w:rPr>
          <w:rFonts w:eastAsia="Cambria"/>
          <w:sz w:val="24"/>
          <w:u w:val="single"/>
        </w:rPr>
        <w:t>in light of</w:t>
      </w:r>
      <w:proofErr w:type="gramEnd"/>
      <w:r w:rsidRPr="000901BD">
        <w:rPr>
          <w:rFonts w:eastAsia="Cambria"/>
          <w:sz w:val="24"/>
          <w:u w:val="single"/>
        </w:rPr>
        <w:t xml:space="preserve"> considerations of </w:t>
      </w:r>
      <w:r w:rsidRPr="000901BD">
        <w:rPr>
          <w:rFonts w:eastAsia="Cambria"/>
          <w:sz w:val="24"/>
          <w:highlight w:val="green"/>
          <w:u w:val="single"/>
        </w:rPr>
        <w:t>consumerism, media, information and technology</w:t>
      </w:r>
      <w:r w:rsidRPr="000901BD">
        <w:rPr>
          <w:rFonts w:eastAsia="Cambria"/>
          <w:sz w:val="24"/>
          <w:u w:val="single"/>
        </w:rPr>
        <w:t xml:space="preserve">—all of which conspire to </w:t>
      </w:r>
      <w:r w:rsidRPr="000901BD">
        <w:rPr>
          <w:rFonts w:eastAsia="Cambria"/>
          <w:sz w:val="24"/>
          <w:highlight w:val="green"/>
          <w:u w:val="single"/>
        </w:rPr>
        <w:t>create</w:t>
      </w:r>
      <w:r w:rsidRPr="000901BD">
        <w:rPr>
          <w:rFonts w:eastAsia="Cambria"/>
          <w:sz w:val="24"/>
          <w:u w:val="single"/>
        </w:rPr>
        <w:t xml:space="preserve"> what Baudrillard calls </w:t>
      </w:r>
      <w:proofErr w:type="spellStart"/>
      <w:r w:rsidRPr="000901BD">
        <w:rPr>
          <w:rFonts w:eastAsia="Cambria"/>
          <w:sz w:val="24"/>
          <w:highlight w:val="green"/>
          <w:u w:val="single"/>
        </w:rPr>
        <w:t>t‘hyperreal</w:t>
      </w:r>
      <w:proofErr w:type="spellEnd"/>
      <w:r w:rsidRPr="000901BD">
        <w:rPr>
          <w:rFonts w:eastAsia="Cambria"/>
          <w:sz w:val="24"/>
          <w:highlight w:val="green"/>
          <w:u w:val="single"/>
        </w:rPr>
        <w:t>’ society</w:t>
      </w:r>
      <w:r w:rsidRPr="000901BD">
        <w:rPr>
          <w:rFonts w:eastAsia="Cambria"/>
          <w:sz w:val="12"/>
        </w:rPr>
        <w:t xml:space="preserve">. This is a contemporary world </w:t>
      </w:r>
      <w:r w:rsidRPr="000901BD">
        <w:rPr>
          <w:rFonts w:eastAsia="Cambria"/>
          <w:sz w:val="24"/>
          <w:highlight w:val="green"/>
          <w:u w:val="single"/>
        </w:rPr>
        <w:t xml:space="preserve">where all </w:t>
      </w:r>
      <w:r w:rsidRPr="000901BD">
        <w:rPr>
          <w:rFonts w:eastAsia="Cambria"/>
          <w:sz w:val="24"/>
          <w:u w:val="single"/>
        </w:rPr>
        <w:t xml:space="preserve">boundaries, categories and </w:t>
      </w:r>
      <w:r w:rsidRPr="000901BD">
        <w:rPr>
          <w:rFonts w:eastAsia="Cambria"/>
          <w:sz w:val="24"/>
          <w:highlight w:val="green"/>
          <w:u w:val="single"/>
        </w:rPr>
        <w:t>values implode into the ‘end of the social’.</w:t>
      </w:r>
      <w:r w:rsidRPr="000901BD">
        <w:rPr>
          <w:rFonts w:eastAsia="Cambria"/>
          <w:sz w:val="24"/>
          <w:u w:val="single"/>
        </w:rPr>
        <w:t xml:space="preserve"> </w:t>
      </w:r>
      <w:r w:rsidRPr="000901BD">
        <w:rPr>
          <w:rFonts w:eastAsia="Cambria"/>
          <w:sz w:val="12"/>
        </w:rPr>
        <w:t xml:space="preserve">Baudrillard (1972) begins elaborating this theory in an article titled ‘Design and Environment or How Political Economy Escalates into </w:t>
      </w:r>
      <w:proofErr w:type="spellStart"/>
      <w:r w:rsidRPr="000901BD">
        <w:rPr>
          <w:rFonts w:eastAsia="Cambria"/>
          <w:sz w:val="12"/>
        </w:rPr>
        <w:t>Cyberblitz</w:t>
      </w:r>
      <w:proofErr w:type="spellEnd"/>
      <w:r w:rsidRPr="000901BD">
        <w:rPr>
          <w:rFonts w:eastAsia="Cambria"/>
          <w:sz w:val="12"/>
        </w:rPr>
        <w:t xml:space="preserve">’ (Baudrillard, 1972, Chapter 10). In this essay, </w:t>
      </w:r>
      <w:r w:rsidRPr="000901BD">
        <w:rPr>
          <w:rFonts w:eastAsia="Cambria"/>
          <w:sz w:val="24"/>
          <w:u w:val="single"/>
        </w:rPr>
        <w:t>he points to the importance of ‘the passage out of a metallurgic into a </w:t>
      </w:r>
      <w:proofErr w:type="spellStart"/>
      <w:r w:rsidRPr="000901BD">
        <w:rPr>
          <w:rFonts w:eastAsia="Cambria"/>
          <w:sz w:val="24"/>
          <w:u w:val="single"/>
        </w:rPr>
        <w:t>semiurgic</w:t>
      </w:r>
      <w:proofErr w:type="spellEnd"/>
      <w:r w:rsidRPr="000901BD">
        <w:rPr>
          <w:rFonts w:eastAsia="Cambria"/>
          <w:sz w:val="24"/>
          <w:u w:val="single"/>
        </w:rPr>
        <w:t> society’</w:t>
      </w:r>
      <w:r w:rsidRPr="000901BD">
        <w:rPr>
          <w:rFonts w:eastAsia="Cambria"/>
          <w:sz w:val="12"/>
        </w:rPr>
        <w:t xml:space="preserve"> (Ibid.: 185). </w:t>
      </w:r>
      <w:r w:rsidRPr="000901BD">
        <w:rPr>
          <w:rFonts w:eastAsia="Cambria"/>
          <w:sz w:val="24"/>
          <w:u w:val="single"/>
        </w:rPr>
        <w:t xml:space="preserve">Here, </w:t>
      </w:r>
      <w:r w:rsidRPr="000901BD">
        <w:rPr>
          <w:rFonts w:eastAsia="Cambria"/>
          <w:sz w:val="24"/>
          <w:highlight w:val="green"/>
          <w:u w:val="single"/>
        </w:rPr>
        <w:t>consumer objects take on a life of their own ‘as</w:t>
      </w:r>
      <w:r w:rsidRPr="000901BD">
        <w:rPr>
          <w:rFonts w:eastAsia="Cambria"/>
          <w:sz w:val="24"/>
          <w:u w:val="single"/>
        </w:rPr>
        <w:t xml:space="preserve"> an embodiment and functional part of </w:t>
      </w:r>
      <w:r w:rsidRPr="000901BD">
        <w:rPr>
          <w:rFonts w:eastAsia="Cambria"/>
          <w:sz w:val="24"/>
          <w:highlight w:val="green"/>
          <w:u w:val="single"/>
        </w:rPr>
        <w:t>a system of signs</w:t>
      </w:r>
      <w:r w:rsidRPr="000901BD">
        <w:rPr>
          <w:rFonts w:eastAsia="Cambria"/>
          <w:sz w:val="24"/>
          <w:u w:val="single"/>
        </w:rPr>
        <w:t>, independent of its status as a commodity’</w:t>
      </w:r>
      <w:r w:rsidRPr="000901BD">
        <w:rPr>
          <w:rFonts w:eastAsia="Cambria"/>
          <w:sz w:val="12"/>
        </w:rPr>
        <w:t xml:space="preserve"> (Kellner, 1989: 76). He uses the </w:t>
      </w:r>
      <w:r w:rsidRPr="000901BD">
        <w:rPr>
          <w:rFonts w:eastAsia="Cambria"/>
          <w:sz w:val="24"/>
          <w:u w:val="single"/>
        </w:rPr>
        <w:t xml:space="preserve">German Bauhaus movement as an example to anticipate the ‘universal </w:t>
      </w:r>
      <w:proofErr w:type="spellStart"/>
      <w:r w:rsidRPr="000901BD">
        <w:rPr>
          <w:rFonts w:eastAsia="Cambria"/>
          <w:sz w:val="24"/>
          <w:u w:val="single"/>
        </w:rPr>
        <w:t>semantisation</w:t>
      </w:r>
      <w:proofErr w:type="spellEnd"/>
      <w:r w:rsidRPr="000901BD">
        <w:rPr>
          <w:rFonts w:eastAsia="Cambria"/>
          <w:sz w:val="24"/>
          <w:u w:val="single"/>
        </w:rPr>
        <w:t xml:space="preserve"> of the environment in which </w:t>
      </w:r>
      <w:r w:rsidRPr="000901BD">
        <w:rPr>
          <w:rFonts w:eastAsia="Cambria"/>
          <w:b/>
          <w:iCs/>
          <w:sz w:val="24"/>
          <w:u w:val="single"/>
        </w:rPr>
        <w:t>everything becomes the object of a calculus of function and signification’</w:t>
      </w:r>
      <w:r w:rsidRPr="000901BD">
        <w:rPr>
          <w:rFonts w:eastAsia="Cambria"/>
          <w:sz w:val="12"/>
        </w:rPr>
        <w:t xml:space="preserve"> (Baudrillard, 1972: 185-86). This is achieved by the synthesis ‘of form and function, beauty and utility, of art and technology’ in the design of objects that </w:t>
      </w:r>
      <w:r w:rsidRPr="000901BD">
        <w:rPr>
          <w:rFonts w:eastAsia="Cambria"/>
          <w:b/>
          <w:iCs/>
          <w:sz w:val="24"/>
          <w:u w:val="single"/>
        </w:rPr>
        <w:t xml:space="preserve">produces a </w:t>
      </w:r>
      <w:proofErr w:type="spellStart"/>
      <w:r w:rsidRPr="000901BD">
        <w:rPr>
          <w:rFonts w:eastAsia="Cambria"/>
          <w:b/>
          <w:iCs/>
          <w:sz w:val="24"/>
          <w:u w:val="single"/>
        </w:rPr>
        <w:t>functionalised</w:t>
      </w:r>
      <w:proofErr w:type="spellEnd"/>
      <w:r w:rsidRPr="000901BD">
        <w:rPr>
          <w:rFonts w:eastAsia="Cambria"/>
          <w:b/>
          <w:iCs/>
          <w:sz w:val="24"/>
          <w:u w:val="single"/>
        </w:rPr>
        <w:t xml:space="preserve"> universe whereby the meaning and function of </w:t>
      </w:r>
      <w:r w:rsidRPr="000901BD">
        <w:rPr>
          <w:rFonts w:eastAsia="Cambria"/>
          <w:b/>
          <w:iCs/>
          <w:sz w:val="24"/>
          <w:highlight w:val="green"/>
          <w:u w:val="single"/>
        </w:rPr>
        <w:t>every object is determined by its place in the system</w:t>
      </w:r>
      <w:r w:rsidRPr="000901BD">
        <w:rPr>
          <w:rFonts w:eastAsia="Cambria"/>
          <w:sz w:val="12"/>
        </w:rPr>
        <w:t>. As a result, ‘</w:t>
      </w:r>
      <w:r w:rsidRPr="000901BD">
        <w:rPr>
          <w:rFonts w:eastAsia="Cambria"/>
          <w:sz w:val="24"/>
          <w:highlight w:val="green"/>
          <w:u w:val="single"/>
        </w:rPr>
        <w:t>the whole environment becomes a signifier, objectified</w:t>
      </w:r>
      <w:r w:rsidRPr="000901BD">
        <w:rPr>
          <w:rFonts w:eastAsia="Cambria"/>
          <w:sz w:val="24"/>
          <w:u w:val="single"/>
        </w:rPr>
        <w:t xml:space="preserve"> as an element of signification’</w:t>
      </w:r>
      <w:r w:rsidRPr="000901BD">
        <w:rPr>
          <w:rFonts w:eastAsia="Cambria"/>
          <w:sz w:val="12"/>
        </w:rPr>
        <w:t xml:space="preserve"> (Ibid.: 186-87). This is analogous to </w:t>
      </w:r>
      <w:r w:rsidRPr="000901BD">
        <w:rPr>
          <w:rFonts w:eastAsia="Cambria"/>
          <w:sz w:val="24"/>
          <w:u w:val="single"/>
        </w:rPr>
        <w:t>Derrida’s concept of ‘difference’ whereby meaning is never present ‘in a sufficient presence that would refer only to itself’</w:t>
      </w:r>
      <w:r w:rsidRPr="000901BD">
        <w:rPr>
          <w:rFonts w:eastAsia="Cambria"/>
          <w:sz w:val="12"/>
        </w:rPr>
        <w:t xml:space="preserve"> (Derrida, 1965: 27). </w:t>
      </w:r>
      <w:r w:rsidRPr="000901BD">
        <w:rPr>
          <w:rFonts w:eastAsia="Cambria"/>
          <w:sz w:val="24"/>
          <w:u w:val="single"/>
        </w:rPr>
        <w:t xml:space="preserve">Essentially, </w:t>
      </w:r>
      <w:r w:rsidRPr="000901BD">
        <w:rPr>
          <w:rFonts w:eastAsia="Cambria"/>
          <w:sz w:val="24"/>
          <w:highlight w:val="green"/>
          <w:u w:val="single"/>
        </w:rPr>
        <w:t>objects, words and images have no direct relationship to</w:t>
      </w:r>
      <w:r w:rsidRPr="000901BD">
        <w:rPr>
          <w:rFonts w:eastAsia="Cambria"/>
          <w:sz w:val="24"/>
          <w:u w:val="single"/>
        </w:rPr>
        <w:t xml:space="preserve"> the things in </w:t>
      </w:r>
      <w:r w:rsidRPr="000901BD">
        <w:rPr>
          <w:rFonts w:eastAsia="Cambria"/>
          <w:sz w:val="24"/>
          <w:highlight w:val="green"/>
          <w:u w:val="single"/>
        </w:rPr>
        <w:t>which they refer</w:t>
      </w:r>
      <w:r w:rsidRPr="000901BD">
        <w:rPr>
          <w:rFonts w:eastAsia="Cambria"/>
          <w:sz w:val="24"/>
          <w:u w:val="single"/>
        </w:rPr>
        <w:t xml:space="preserve">, they inherent meaning only by interacting with one another in an </w:t>
      </w:r>
      <w:r w:rsidRPr="000901BD">
        <w:rPr>
          <w:rFonts w:eastAsia="Cambria"/>
          <w:b/>
          <w:iCs/>
          <w:sz w:val="24"/>
          <w:u w:val="single"/>
        </w:rPr>
        <w:t>ongoing system of contrast</w:t>
      </w:r>
      <w:r w:rsidRPr="000901BD">
        <w:rPr>
          <w:rFonts w:eastAsia="Cambria"/>
          <w:sz w:val="24"/>
          <w:u w:val="single"/>
        </w:rPr>
        <w:t>. Baudrillard refers to this system as a ‘</w:t>
      </w:r>
      <w:r w:rsidRPr="000901BD">
        <w:rPr>
          <w:rFonts w:eastAsia="Cambria"/>
          <w:b/>
          <w:iCs/>
          <w:sz w:val="24"/>
          <w:u w:val="single"/>
        </w:rPr>
        <w:t>cybernetic code</w:t>
      </w:r>
      <w:proofErr w:type="gramStart"/>
      <w:r w:rsidRPr="000901BD">
        <w:rPr>
          <w:rFonts w:eastAsia="Cambria"/>
          <w:b/>
          <w:iCs/>
          <w:sz w:val="24"/>
          <w:u w:val="single"/>
        </w:rPr>
        <w:t>’</w:t>
      </w:r>
      <w:r w:rsidRPr="000901BD">
        <w:rPr>
          <w:rFonts w:eastAsia="Cambria"/>
          <w:sz w:val="24"/>
          <w:u w:val="single"/>
        </w:rPr>
        <w:t>,</w:t>
      </w:r>
      <w:r w:rsidRPr="000901BD">
        <w:rPr>
          <w:rFonts w:eastAsia="Cambria"/>
          <w:sz w:val="12"/>
        </w:rPr>
        <w:t xml:space="preserve"> and</w:t>
      </w:r>
      <w:proofErr w:type="gramEnd"/>
      <w:r w:rsidRPr="000901BD">
        <w:rPr>
          <w:rFonts w:eastAsia="Cambria"/>
          <w:sz w:val="12"/>
        </w:rPr>
        <w:t xml:space="preserve"> argues that </w:t>
      </w:r>
      <w:r w:rsidRPr="000901BD">
        <w:rPr>
          <w:rFonts w:eastAsia="Cambria"/>
          <w:sz w:val="24"/>
          <w:highlight w:val="green"/>
          <w:u w:val="single"/>
        </w:rPr>
        <w:t>reality</w:t>
      </w:r>
      <w:r w:rsidRPr="000901BD">
        <w:rPr>
          <w:rFonts w:eastAsia="Cambria"/>
          <w:sz w:val="24"/>
          <w:u w:val="single"/>
        </w:rPr>
        <w:t xml:space="preserve"> itself </w:t>
      </w:r>
      <w:r w:rsidRPr="000901BD">
        <w:rPr>
          <w:rFonts w:eastAsia="Cambria"/>
          <w:sz w:val="24"/>
          <w:highlight w:val="green"/>
          <w:u w:val="single"/>
        </w:rPr>
        <w:t>is shut out</w:t>
      </w:r>
      <w:r w:rsidRPr="000901BD">
        <w:rPr>
          <w:rFonts w:eastAsia="Cambria"/>
          <w:sz w:val="24"/>
          <w:u w:val="single"/>
        </w:rPr>
        <w:t xml:space="preserve"> from this system of </w:t>
      </w:r>
      <w:r w:rsidRPr="000901BD">
        <w:rPr>
          <w:rFonts w:eastAsia="Cambria"/>
          <w:sz w:val="24"/>
          <w:highlight w:val="green"/>
          <w:u w:val="single"/>
        </w:rPr>
        <w:t>because</w:t>
      </w:r>
      <w:r w:rsidRPr="000901BD">
        <w:rPr>
          <w:rFonts w:eastAsia="Cambria"/>
          <w:sz w:val="24"/>
          <w:u w:val="single"/>
        </w:rPr>
        <w:t xml:space="preserve"> </w:t>
      </w:r>
      <w:r w:rsidRPr="000901BD">
        <w:rPr>
          <w:rFonts w:eastAsia="Cambria"/>
          <w:b/>
          <w:iCs/>
          <w:sz w:val="24"/>
          <w:u w:val="single"/>
        </w:rPr>
        <w:t xml:space="preserve">the system is wholly self-referencing. This </w:t>
      </w:r>
      <w:r w:rsidRPr="000901BD">
        <w:rPr>
          <w:rFonts w:eastAsia="Cambria"/>
          <w:b/>
          <w:iCs/>
          <w:sz w:val="24"/>
          <w:highlight w:val="green"/>
          <w:u w:val="single"/>
        </w:rPr>
        <w:t xml:space="preserve">code creates ‘a </w:t>
      </w:r>
      <w:proofErr w:type="spellStart"/>
      <w:r w:rsidRPr="000901BD">
        <w:rPr>
          <w:rFonts w:eastAsia="Cambria"/>
          <w:b/>
          <w:iCs/>
          <w:sz w:val="24"/>
          <w:u w:val="single"/>
        </w:rPr>
        <w:t>functionalised</w:t>
      </w:r>
      <w:proofErr w:type="spellEnd"/>
      <w:r w:rsidRPr="000901BD">
        <w:rPr>
          <w:rFonts w:eastAsia="Cambria"/>
          <w:b/>
          <w:iCs/>
          <w:sz w:val="24"/>
          <w:u w:val="single"/>
        </w:rPr>
        <w:t xml:space="preserve">, integrated and </w:t>
      </w:r>
      <w:r w:rsidRPr="000901BD">
        <w:rPr>
          <w:rFonts w:eastAsia="Cambria"/>
          <w:b/>
          <w:iCs/>
          <w:sz w:val="24"/>
          <w:highlight w:val="green"/>
          <w:u w:val="single"/>
        </w:rPr>
        <w:t>self-reproducing universe’ of meaning</w:t>
      </w:r>
      <w:r w:rsidRPr="000901BD">
        <w:rPr>
          <w:rFonts w:eastAsia="Cambria"/>
          <w:b/>
          <w:iCs/>
          <w:sz w:val="24"/>
          <w:u w:val="single"/>
        </w:rPr>
        <w:t>, controlled by simulacra and simulation</w:t>
      </w:r>
      <w:r w:rsidRPr="000901BD">
        <w:rPr>
          <w:rFonts w:eastAsia="Cambria"/>
          <w:sz w:val="12"/>
        </w:rPr>
        <w:t>. And, like Derrida’s text, there is nothing outside of the code.</w:t>
      </w:r>
      <w:r w:rsidRPr="000901BD">
        <w:rPr>
          <w:rFonts w:eastAsia="Cambria"/>
          <w:b/>
          <w:u w:val="single"/>
        </w:rPr>
        <w:t xml:space="preserve"> </w:t>
      </w:r>
      <w:r w:rsidRPr="000901BD">
        <w:rPr>
          <w:rFonts w:eastAsia="Cambria"/>
          <w:sz w:val="12"/>
        </w:rPr>
        <w:t xml:space="preserve">In ‘The Orders of Simulacra’, </w:t>
      </w:r>
      <w:r w:rsidRPr="000901BD">
        <w:rPr>
          <w:rFonts w:eastAsia="Cambria"/>
          <w:sz w:val="24"/>
          <w:u w:val="single"/>
        </w:rPr>
        <w:t>Baudrillard (1995) outlines the stages of the transition from traditional society to the contemporary society defined by simulations</w:t>
      </w:r>
      <w:r w:rsidRPr="000901BD">
        <w:rPr>
          <w:rFonts w:eastAsia="Cambria"/>
          <w:sz w:val="12"/>
        </w:rPr>
        <w:t xml:space="preserve"> (Baudrillard, 1995). </w:t>
      </w:r>
      <w:r w:rsidRPr="000901BD">
        <w:rPr>
          <w:rFonts w:eastAsia="Cambria"/>
          <w:sz w:val="24"/>
          <w:u w:val="single"/>
        </w:rPr>
        <w:t>First, according to Baudrillard, the feudal era had a fixed social order established by a hierarchy of obligatory signs indicating social class and rank.</w:t>
      </w:r>
      <w:r w:rsidRPr="000901BD">
        <w:rPr>
          <w:rFonts w:eastAsia="Cambria"/>
          <w:sz w:val="12"/>
        </w:rPr>
        <w:t xml:space="preserve"> </w:t>
      </w:r>
      <w:r w:rsidRPr="000901BD">
        <w:rPr>
          <w:rFonts w:eastAsia="Cambria"/>
          <w:sz w:val="24"/>
          <w:u w:val="single"/>
        </w:rPr>
        <w:t>Here, a ‘natural law of value’ dominates the stage</w:t>
      </w:r>
      <w:r w:rsidRPr="000901BD">
        <w:rPr>
          <w:rFonts w:eastAsia="Cambria"/>
          <w:sz w:val="12"/>
        </w:rPr>
        <w:t>.</w:t>
      </w:r>
      <w:r w:rsidRPr="000901BD">
        <w:rPr>
          <w:rFonts w:eastAsia="Cambria"/>
          <w:sz w:val="24"/>
          <w:highlight w:val="green"/>
          <w:u w:val="single"/>
        </w:rPr>
        <w:t xml:space="preserve"> Simulacra,</w:t>
      </w:r>
      <w:r w:rsidRPr="000901BD">
        <w:rPr>
          <w:rFonts w:eastAsia="Cambria"/>
          <w:sz w:val="24"/>
          <w:u w:val="single"/>
        </w:rPr>
        <w:t xml:space="preserve"> a representation of another image, first </w:t>
      </w:r>
      <w:r w:rsidRPr="000901BD">
        <w:rPr>
          <w:rFonts w:eastAsia="Cambria"/>
          <w:sz w:val="24"/>
          <w:highlight w:val="green"/>
          <w:u w:val="single"/>
        </w:rPr>
        <w:t>emerge as ‘</w:t>
      </w:r>
      <w:r w:rsidRPr="000901BD">
        <w:rPr>
          <w:rFonts w:eastAsia="Cambria"/>
          <w:b/>
          <w:iCs/>
          <w:sz w:val="24"/>
          <w:highlight w:val="green"/>
          <w:u w:val="single"/>
        </w:rPr>
        <w:t>counterfeits’ of the real</w:t>
      </w:r>
      <w:r w:rsidRPr="000901BD">
        <w:rPr>
          <w:rFonts w:eastAsia="Cambria"/>
          <w:sz w:val="24"/>
          <w:u w:val="single"/>
        </w:rPr>
        <w:t>.</w:t>
      </w:r>
      <w:r w:rsidRPr="000901BD">
        <w:rPr>
          <w:rFonts w:eastAsia="Cambria"/>
          <w:sz w:val="12"/>
        </w:rPr>
        <w:t xml:space="preserve"> For example, </w:t>
      </w:r>
      <w:r w:rsidRPr="000901BD">
        <w:rPr>
          <w:rFonts w:eastAsia="Cambria"/>
          <w:sz w:val="24"/>
          <w:u w:val="single"/>
        </w:rPr>
        <w:t xml:space="preserve">representations of class, law or value are said to be grounded in nature: art imitates life and democracy is </w:t>
      </w:r>
      <w:proofErr w:type="spellStart"/>
      <w:r w:rsidRPr="000901BD">
        <w:rPr>
          <w:rFonts w:eastAsia="Cambria"/>
          <w:sz w:val="24"/>
          <w:u w:val="single"/>
        </w:rPr>
        <w:t>legitimised</w:t>
      </w:r>
      <w:proofErr w:type="spellEnd"/>
      <w:r w:rsidRPr="000901BD">
        <w:rPr>
          <w:rFonts w:eastAsia="Cambria"/>
          <w:sz w:val="24"/>
          <w:u w:val="single"/>
        </w:rPr>
        <w:t xml:space="preserve"> by ‘natural </w:t>
      </w:r>
      <w:proofErr w:type="gramStart"/>
      <w:r w:rsidRPr="000901BD">
        <w:rPr>
          <w:rFonts w:eastAsia="Cambria"/>
          <w:sz w:val="24"/>
          <w:u w:val="single"/>
        </w:rPr>
        <w:t>rights’</w:t>
      </w:r>
      <w:proofErr w:type="gramEnd"/>
      <w:r w:rsidRPr="000901BD">
        <w:rPr>
          <w:rFonts w:eastAsia="Cambria"/>
          <w:sz w:val="12"/>
        </w:rPr>
        <w:t xml:space="preserve">. Baudrillard indicates, however, that </w:t>
      </w:r>
      <w:r w:rsidRPr="000901BD">
        <w:rPr>
          <w:rFonts w:eastAsia="Cambria"/>
          <w:b/>
          <w:iCs/>
          <w:sz w:val="24"/>
          <w:u w:val="single"/>
        </w:rPr>
        <w:t xml:space="preserve">the inherent goal of simulacra is </w:t>
      </w:r>
      <w:r w:rsidRPr="000901BD">
        <w:rPr>
          <w:rFonts w:eastAsia="Cambria"/>
          <w:b/>
          <w:iCs/>
          <w:sz w:val="24"/>
          <w:highlight w:val="green"/>
          <w:u w:val="single"/>
        </w:rPr>
        <w:t>to produce a controllable</w:t>
      </w:r>
      <w:r w:rsidRPr="000901BD">
        <w:rPr>
          <w:rFonts w:eastAsia="Cambria"/>
          <w:b/>
          <w:iCs/>
          <w:sz w:val="24"/>
          <w:u w:val="single"/>
        </w:rPr>
        <w:t xml:space="preserve"> and universal </w:t>
      </w:r>
      <w:r w:rsidRPr="000901BD">
        <w:rPr>
          <w:rFonts w:eastAsia="Cambria"/>
          <w:b/>
          <w:iCs/>
          <w:sz w:val="24"/>
          <w:highlight w:val="green"/>
          <w:u w:val="single"/>
        </w:rPr>
        <w:t>system of power</w:t>
      </w:r>
      <w:r w:rsidRPr="000901BD">
        <w:rPr>
          <w:rFonts w:eastAsia="Cambria"/>
          <w:sz w:val="12"/>
        </w:rPr>
        <w:t xml:space="preserve">. </w:t>
      </w:r>
      <w:r w:rsidRPr="000901BD">
        <w:rPr>
          <w:rFonts w:eastAsia="Cambria"/>
          <w:sz w:val="24"/>
          <w:u w:val="single"/>
        </w:rPr>
        <w:t xml:space="preserve">At this stage, counterfeit simulacra </w:t>
      </w:r>
      <w:proofErr w:type="gramStart"/>
      <w:r w:rsidRPr="000901BD">
        <w:rPr>
          <w:rFonts w:eastAsia="Cambria"/>
          <w:sz w:val="24"/>
          <w:u w:val="single"/>
        </w:rPr>
        <w:t>is</w:t>
      </w:r>
      <w:proofErr w:type="gramEnd"/>
      <w:r w:rsidRPr="000901BD">
        <w:rPr>
          <w:rFonts w:eastAsia="Cambria"/>
          <w:sz w:val="24"/>
          <w:u w:val="single"/>
        </w:rPr>
        <w:t xml:space="preserve"> working ‘only on substance and form, not yet on relations or structures’, but </w:t>
      </w:r>
      <w:r w:rsidRPr="000901BD">
        <w:rPr>
          <w:rFonts w:eastAsia="Cambria"/>
          <w:b/>
          <w:iCs/>
          <w:sz w:val="24"/>
          <w:highlight w:val="green"/>
          <w:u w:val="single"/>
        </w:rPr>
        <w:t>its evolution will create ‘a pacified society</w:t>
      </w:r>
      <w:r w:rsidRPr="000901BD">
        <w:rPr>
          <w:rFonts w:eastAsia="Cambria"/>
          <w:b/>
          <w:iCs/>
          <w:sz w:val="24"/>
          <w:u w:val="single"/>
        </w:rPr>
        <w:t xml:space="preserve">, ground up into a deathless substance … that will guarantee an </w:t>
      </w:r>
      <w:r w:rsidRPr="000901BD">
        <w:rPr>
          <w:rFonts w:eastAsia="Cambria"/>
          <w:b/>
          <w:iCs/>
          <w:sz w:val="24"/>
          <w:highlight w:val="green"/>
          <w:u w:val="single"/>
        </w:rPr>
        <w:t>eternity of … cultural hegemony’</w:t>
      </w:r>
      <w:r w:rsidRPr="000901BD">
        <w:rPr>
          <w:rFonts w:eastAsia="Cambria"/>
          <w:sz w:val="12"/>
        </w:rPr>
        <w:t xml:space="preserve"> (Baudrillard, 1983b: 91).  Next, the </w:t>
      </w:r>
      <w:proofErr w:type="gramStart"/>
      <w:r w:rsidRPr="000901BD">
        <w:rPr>
          <w:rFonts w:eastAsia="Cambria"/>
          <w:sz w:val="24"/>
          <w:u w:val="single"/>
        </w:rPr>
        <w:t>second-order</w:t>
      </w:r>
      <w:proofErr w:type="gramEnd"/>
      <w:r w:rsidRPr="000901BD">
        <w:rPr>
          <w:rFonts w:eastAsia="Cambria"/>
          <w:sz w:val="24"/>
          <w:u w:val="single"/>
        </w:rPr>
        <w:t xml:space="preserve"> of simulacra appears during the industrial revolution</w:t>
      </w:r>
      <w:r w:rsidRPr="000901BD">
        <w:rPr>
          <w:rFonts w:eastAsia="Cambria"/>
          <w:sz w:val="12"/>
        </w:rPr>
        <w:t xml:space="preserve">. Importantly, </w:t>
      </w:r>
      <w:r w:rsidRPr="000901BD">
        <w:rPr>
          <w:rFonts w:eastAsia="Cambria"/>
          <w:sz w:val="24"/>
          <w:u w:val="single"/>
        </w:rPr>
        <w:t>infinite reproducibility is introduced into society</w:t>
      </w:r>
      <w:r w:rsidRPr="000901BD">
        <w:rPr>
          <w:rFonts w:eastAsia="Cambria"/>
          <w:sz w:val="12"/>
        </w:rPr>
        <w:t xml:space="preserve">. </w:t>
      </w:r>
      <w:r w:rsidRPr="000901BD">
        <w:rPr>
          <w:rFonts w:eastAsia="Cambria"/>
          <w:sz w:val="24"/>
          <w:u w:val="single"/>
        </w:rPr>
        <w:t xml:space="preserve">For example, exact replicas of objects are produced by assembly lines and automation. No longer is there nostalgia for a natural order; </w:t>
      </w:r>
      <w:r w:rsidRPr="000901BD">
        <w:rPr>
          <w:rFonts w:eastAsia="Cambria"/>
          <w:b/>
          <w:iCs/>
          <w:sz w:val="24"/>
          <w:u w:val="single"/>
        </w:rPr>
        <w:t>nature is to be dominated by production; counterfeit simulacra are now obsolete</w:t>
      </w:r>
      <w:r w:rsidRPr="000901BD">
        <w:rPr>
          <w:rFonts w:eastAsia="Cambria"/>
          <w:sz w:val="24"/>
          <w:u w:val="single"/>
        </w:rPr>
        <w:t>.</w:t>
      </w:r>
      <w:r w:rsidRPr="000901BD">
        <w:rPr>
          <w:rFonts w:eastAsia="Cambria"/>
          <w:sz w:val="12"/>
        </w:rPr>
        <w:t xml:space="preserve"> Most importantly, however, the </w:t>
      </w:r>
      <w:r w:rsidRPr="000901BD">
        <w:rPr>
          <w:rFonts w:eastAsia="Cambria"/>
          <w:sz w:val="24"/>
          <w:u w:val="single"/>
        </w:rPr>
        <w:t xml:space="preserve">infinite reproducibility of objects, augmented by the rise of capitalism, </w:t>
      </w:r>
      <w:r w:rsidRPr="000901BD">
        <w:rPr>
          <w:rFonts w:eastAsia="Cambria"/>
          <w:b/>
          <w:iCs/>
          <w:sz w:val="24"/>
          <w:u w:val="single"/>
        </w:rPr>
        <w:t>enables the emergence of the cybernetic code</w:t>
      </w:r>
      <w:r w:rsidRPr="000901BD">
        <w:rPr>
          <w:rFonts w:eastAsia="Cambria"/>
          <w:sz w:val="24"/>
          <w:u w:val="single"/>
        </w:rPr>
        <w:t xml:space="preserve"> and contemporary society. </w:t>
      </w:r>
      <w:r w:rsidRPr="000901BD">
        <w:rPr>
          <w:rFonts w:eastAsia="Cambria"/>
          <w:sz w:val="12"/>
        </w:rPr>
        <w:t>Baudrillard claims that ‘</w:t>
      </w:r>
      <w:r w:rsidRPr="000901BD">
        <w:rPr>
          <w:rFonts w:eastAsia="Cambria"/>
          <w:sz w:val="24"/>
          <w:highlight w:val="green"/>
          <w:u w:val="single"/>
        </w:rPr>
        <w:t>we are in the third-order simulacra’, where simulation models come to constitute the world</w:t>
      </w:r>
      <w:r w:rsidRPr="000901BD">
        <w:rPr>
          <w:rFonts w:eastAsia="Cambria"/>
          <w:sz w:val="24"/>
          <w:u w:val="single"/>
        </w:rPr>
        <w:t xml:space="preserve"> and all referential finalities are abolished</w:t>
      </w:r>
      <w:r w:rsidRPr="000901BD">
        <w:rPr>
          <w:rFonts w:eastAsia="Cambria"/>
          <w:sz w:val="12"/>
        </w:rPr>
        <w:t xml:space="preserve"> (Ibid.: 100-01): God, Man, Nature, History, </w:t>
      </w:r>
      <w:proofErr w:type="gramStart"/>
      <w:r w:rsidRPr="000901BD">
        <w:rPr>
          <w:rFonts w:eastAsia="Cambria"/>
          <w:sz w:val="12"/>
        </w:rPr>
        <w:t>Society</w:t>
      </w:r>
      <w:proofErr w:type="gramEnd"/>
      <w:r w:rsidRPr="000901BD">
        <w:rPr>
          <w:rFonts w:eastAsia="Cambria"/>
          <w:sz w:val="12"/>
        </w:rPr>
        <w:t xml:space="preserve"> and others. This is because </w:t>
      </w:r>
      <w:r w:rsidRPr="000901BD">
        <w:rPr>
          <w:rFonts w:eastAsia="Cambria"/>
          <w:b/>
          <w:iCs/>
          <w:sz w:val="24"/>
          <w:highlight w:val="green"/>
          <w:u w:val="single"/>
        </w:rPr>
        <w:t>images are only understood by reference to other images</w:t>
      </w:r>
      <w:r w:rsidRPr="000901BD">
        <w:rPr>
          <w:rFonts w:eastAsia="Cambria"/>
          <w:sz w:val="12"/>
        </w:rPr>
        <w:t xml:space="preserve">. Thus, </w:t>
      </w:r>
      <w:r w:rsidRPr="000901BD">
        <w:rPr>
          <w:rFonts w:eastAsia="Cambria"/>
          <w:sz w:val="24"/>
          <w:u w:val="single"/>
        </w:rPr>
        <w:t>society has moved from ‘a capitalist-</w:t>
      </w:r>
      <w:proofErr w:type="spellStart"/>
      <w:r w:rsidRPr="000901BD">
        <w:rPr>
          <w:rFonts w:eastAsia="Cambria"/>
          <w:sz w:val="24"/>
          <w:u w:val="single"/>
        </w:rPr>
        <w:t>productivitist</w:t>
      </w:r>
      <w:proofErr w:type="spellEnd"/>
      <w:r w:rsidRPr="000901BD">
        <w:rPr>
          <w:rFonts w:eastAsia="Cambria"/>
          <w:sz w:val="24"/>
          <w:u w:val="single"/>
        </w:rPr>
        <w:t xml:space="preserve"> society to a neo-capitalist cybernetic order’</w:t>
      </w:r>
      <w:r w:rsidRPr="000901BD">
        <w:rPr>
          <w:rFonts w:eastAsia="Cambria"/>
          <w:sz w:val="12"/>
        </w:rPr>
        <w:t xml:space="preserve"> (Ibid.: 111). As a </w:t>
      </w:r>
      <w:r w:rsidRPr="000901BD">
        <w:rPr>
          <w:rFonts w:eastAsia="Cambria"/>
          <w:sz w:val="24"/>
          <w:u w:val="single"/>
        </w:rPr>
        <w:t>result of this code, images no longer refer to an object; rather, they refer to another commutable image on the code</w:t>
      </w:r>
      <w:r w:rsidRPr="000901BD">
        <w:rPr>
          <w:rFonts w:eastAsia="Cambria"/>
          <w:sz w:val="12"/>
        </w:rPr>
        <w:t xml:space="preserve">. But, </w:t>
      </w:r>
      <w:r w:rsidRPr="000901BD">
        <w:rPr>
          <w:rFonts w:eastAsia="Cambria"/>
          <w:sz w:val="24"/>
          <w:u w:val="single"/>
        </w:rPr>
        <w:t xml:space="preserve">through models contained in common societal narrative and institutional discourse, </w:t>
      </w:r>
      <w:r w:rsidRPr="000901BD">
        <w:rPr>
          <w:rFonts w:eastAsia="Cambria"/>
          <w:sz w:val="24"/>
          <w:highlight w:val="green"/>
          <w:u w:val="single"/>
        </w:rPr>
        <w:t xml:space="preserve">simulations </w:t>
      </w:r>
      <w:proofErr w:type="gramStart"/>
      <w:r w:rsidRPr="000901BD">
        <w:rPr>
          <w:rFonts w:eastAsia="Cambria"/>
          <w:sz w:val="24"/>
          <w:u w:val="single"/>
        </w:rPr>
        <w:t>are able to</w:t>
      </w:r>
      <w:proofErr w:type="gramEnd"/>
      <w:r w:rsidRPr="000901BD">
        <w:rPr>
          <w:rFonts w:eastAsia="Cambria"/>
          <w:sz w:val="24"/>
          <w:u w:val="single"/>
        </w:rPr>
        <w:t xml:space="preserve"> </w:t>
      </w:r>
      <w:r w:rsidRPr="000901BD">
        <w:rPr>
          <w:rFonts w:eastAsia="Cambria"/>
          <w:sz w:val="24"/>
          <w:highlight w:val="green"/>
          <w:u w:val="single"/>
        </w:rPr>
        <w:t>produce a ‘reality effect’,</w:t>
      </w:r>
      <w:r w:rsidRPr="000901BD">
        <w:rPr>
          <w:rFonts w:eastAsia="Cambria"/>
          <w:sz w:val="24"/>
          <w:u w:val="single"/>
        </w:rPr>
        <w:t xml:space="preserve"> which conceals the fact they are merely referring to other simulations</w:t>
      </w:r>
      <w:r w:rsidRPr="000901BD">
        <w:rPr>
          <w:rFonts w:eastAsia="Cambria"/>
          <w:sz w:val="12"/>
        </w:rPr>
        <w:t xml:space="preserve"> (</w:t>
      </w:r>
      <w:proofErr w:type="spellStart"/>
      <w:r w:rsidRPr="000901BD">
        <w:rPr>
          <w:rFonts w:eastAsia="Cambria"/>
          <w:sz w:val="12"/>
        </w:rPr>
        <w:t>Bogard</w:t>
      </w:r>
      <w:proofErr w:type="spellEnd"/>
      <w:r w:rsidRPr="000901BD">
        <w:rPr>
          <w:rFonts w:eastAsia="Cambria"/>
          <w:sz w:val="12"/>
        </w:rPr>
        <w:t xml:space="preserve">, 1996: 10). For example, </w:t>
      </w:r>
      <w:r w:rsidRPr="000901BD">
        <w:rPr>
          <w:rFonts w:eastAsia="Cambria"/>
          <w:b/>
          <w:iCs/>
          <w:sz w:val="24"/>
          <w:u w:val="single"/>
        </w:rPr>
        <w:t xml:space="preserve">the code continually sets up simulations of events, which test individuals and ‘[inscribe] them into the simulated order’ through a ‘process of </w:t>
      </w:r>
      <w:proofErr w:type="spellStart"/>
      <w:r w:rsidRPr="000901BD">
        <w:rPr>
          <w:rFonts w:eastAsia="Cambria"/>
          <w:b/>
          <w:iCs/>
          <w:sz w:val="24"/>
          <w:u w:val="single"/>
        </w:rPr>
        <w:t>signalisation</w:t>
      </w:r>
      <w:proofErr w:type="spellEnd"/>
      <w:r w:rsidRPr="000901BD">
        <w:rPr>
          <w:rFonts w:eastAsia="Cambria"/>
          <w:b/>
          <w:iCs/>
          <w:sz w:val="24"/>
          <w:u w:val="single"/>
        </w:rPr>
        <w:t>’</w:t>
      </w:r>
      <w:r w:rsidRPr="000901BD">
        <w:rPr>
          <w:rFonts w:eastAsia="Cambria"/>
          <w:sz w:val="12"/>
        </w:rPr>
        <w:t xml:space="preserve"> (Kellner, 1989: 80). For example, </w:t>
      </w:r>
      <w:r w:rsidRPr="000901BD">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0901BD">
        <w:rPr>
          <w:rFonts w:eastAsia="Cambria"/>
          <w:b/>
          <w:sz w:val="12"/>
          <w:szCs w:val="12"/>
        </w:rPr>
        <w:t xml:space="preserve"> (Ibid.). </w:t>
      </w:r>
      <w:r w:rsidRPr="000901BD">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0901BD">
        <w:rPr>
          <w:rFonts w:eastAsia="Cambria"/>
          <w:b/>
          <w:iCs/>
          <w:sz w:val="12"/>
          <w:szCs w:val="12"/>
          <w:u w:val="single"/>
        </w:rPr>
        <w:t xml:space="preserve">social </w:t>
      </w:r>
      <w:proofErr w:type="spellStart"/>
      <w:r w:rsidRPr="000901BD">
        <w:rPr>
          <w:rFonts w:eastAsia="Cambria"/>
          <w:b/>
          <w:iCs/>
          <w:sz w:val="12"/>
          <w:szCs w:val="12"/>
          <w:u w:val="single"/>
        </w:rPr>
        <w:t>organisation</w:t>
      </w:r>
      <w:proofErr w:type="spellEnd"/>
      <w:r w:rsidRPr="000901BD">
        <w:rPr>
          <w:rFonts w:eastAsia="Cambria"/>
          <w:b/>
          <w:iCs/>
          <w:sz w:val="12"/>
          <w:szCs w:val="12"/>
          <w:u w:val="single"/>
        </w:rPr>
        <w:t xml:space="preserve"> is determined by individual’s responses to the pre-coded messages</w:t>
      </w:r>
      <w:r w:rsidRPr="000901BD">
        <w:rPr>
          <w:rFonts w:eastAsia="Cambria"/>
          <w:sz w:val="12"/>
          <w:szCs w:val="12"/>
          <w:u w:val="single"/>
        </w:rPr>
        <w:t xml:space="preserve"> that are derived from simulations of economics, politics, </w:t>
      </w:r>
      <w:proofErr w:type="gramStart"/>
      <w:r w:rsidRPr="000901BD">
        <w:rPr>
          <w:rFonts w:eastAsia="Cambria"/>
          <w:sz w:val="12"/>
          <w:szCs w:val="12"/>
          <w:u w:val="single"/>
        </w:rPr>
        <w:t>culture</w:t>
      </w:r>
      <w:proofErr w:type="gramEnd"/>
      <w:r w:rsidRPr="000901BD">
        <w:rPr>
          <w:rFonts w:eastAsia="Cambria"/>
          <w:sz w:val="12"/>
          <w:szCs w:val="12"/>
          <w:u w:val="single"/>
        </w:rPr>
        <w:t xml:space="preserve"> or the banal decisions of everyday life</w:t>
      </w:r>
      <w:r w:rsidRPr="000901BD">
        <w:rPr>
          <w:rFonts w:eastAsia="Cambria"/>
          <w:sz w:val="12"/>
        </w:rPr>
        <w:t xml:space="preserve"> (Baudrillard, 1983b: 111). Importantly for the </w:t>
      </w:r>
      <w:proofErr w:type="gramStart"/>
      <w:r w:rsidRPr="000901BD">
        <w:rPr>
          <w:rFonts w:eastAsia="Cambria"/>
          <w:sz w:val="12"/>
        </w:rPr>
        <w:t>third-order</w:t>
      </w:r>
      <w:proofErr w:type="gramEnd"/>
      <w:r w:rsidRPr="000901BD">
        <w:rPr>
          <w:rFonts w:eastAsia="Cambria"/>
          <w:sz w:val="12"/>
        </w:rPr>
        <w:t xml:space="preserve"> of simulacra</w:t>
      </w:r>
      <w:r w:rsidRPr="000901BD">
        <w:rPr>
          <w:rFonts w:eastAsia="Cambria"/>
          <w:b/>
          <w:sz w:val="12"/>
          <w:szCs w:val="12"/>
        </w:rPr>
        <w:t xml:space="preserve">, </w:t>
      </w:r>
      <w:r w:rsidRPr="000901BD">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0901BD">
        <w:rPr>
          <w:rFonts w:eastAsia="Cambria"/>
          <w:sz w:val="12"/>
        </w:rPr>
        <w:t xml:space="preserve"> (Kellner, 1989: 81). This is the end of society as traditionally </w:t>
      </w:r>
      <w:proofErr w:type="spellStart"/>
      <w:r w:rsidRPr="000901BD">
        <w:rPr>
          <w:rFonts w:eastAsia="Cambria"/>
          <w:sz w:val="12"/>
        </w:rPr>
        <w:t>theorised</w:t>
      </w:r>
      <w:proofErr w:type="spellEnd"/>
      <w:r w:rsidRPr="000901BD">
        <w:rPr>
          <w:rFonts w:eastAsia="Cambria"/>
          <w:sz w:val="12"/>
        </w:rPr>
        <w:t>.</w:t>
      </w:r>
      <w:r w:rsidRPr="000901BD">
        <w:rPr>
          <w:rFonts w:eastAsia="Cambria"/>
          <w:b/>
          <w:u w:val="single"/>
        </w:rPr>
        <w:t xml:space="preserve"> </w:t>
      </w:r>
      <w:r w:rsidRPr="000901BD">
        <w:rPr>
          <w:rFonts w:eastAsia="Cambria"/>
          <w:sz w:val="12"/>
        </w:rPr>
        <w:t>In Symbolic Exchange and Death </w:t>
      </w:r>
      <w:r w:rsidRPr="000901BD">
        <w:rPr>
          <w:rFonts w:eastAsia="Cambria"/>
          <w:sz w:val="24"/>
          <w:u w:val="single"/>
        </w:rPr>
        <w:t>Baudrillard (1983c: 20) announces the end of traditional conceptions of society</w:t>
      </w:r>
      <w:r w:rsidRPr="000901BD">
        <w:rPr>
          <w:rFonts w:eastAsia="Cambria"/>
          <w:sz w:val="12"/>
        </w:rPr>
        <w:t>—the end of ‘</w:t>
      </w:r>
      <w:proofErr w:type="spellStart"/>
      <w:r w:rsidRPr="000901BD">
        <w:rPr>
          <w:rFonts w:eastAsia="Cambria"/>
          <w:sz w:val="12"/>
        </w:rPr>
        <w:t>labour</w:t>
      </w:r>
      <w:proofErr w:type="spellEnd"/>
      <w:r w:rsidRPr="000901BD">
        <w:rPr>
          <w:rFonts w:eastAsia="Cambria"/>
          <w:sz w:val="12"/>
        </w:rPr>
        <w:t xml:space="preserve">, production, political economy’, </w:t>
      </w:r>
      <w:r w:rsidRPr="000901BD">
        <w:rPr>
          <w:rFonts w:eastAsia="Cambria"/>
          <w:sz w:val="24"/>
          <w:u w:val="single"/>
        </w:rPr>
        <w:t>and the ‘dialectic signifier/signified that permeated the accumulation of knowledge and of meaning’</w:t>
      </w:r>
      <w:r w:rsidRPr="000901BD">
        <w:rPr>
          <w:rFonts w:eastAsia="Cambria"/>
          <w:sz w:val="12"/>
        </w:rPr>
        <w:t xml:space="preserve"> (Baudrillard, 2002: 127). Baudrillard argues that </w:t>
      </w:r>
      <w:r w:rsidRPr="000901BD">
        <w:rPr>
          <w:rFonts w:eastAsia="Cambria"/>
          <w:b/>
          <w:iCs/>
          <w:sz w:val="24"/>
          <w:u w:val="single"/>
        </w:rPr>
        <w:t xml:space="preserve">we are in a new era where media and the consumption of semiotic codes that inform images, have replaced production and political economy as the </w:t>
      </w:r>
      <w:proofErr w:type="spellStart"/>
      <w:r w:rsidRPr="000901BD">
        <w:rPr>
          <w:rFonts w:eastAsia="Cambria"/>
          <w:b/>
          <w:iCs/>
          <w:sz w:val="24"/>
          <w:u w:val="single"/>
        </w:rPr>
        <w:t>organising</w:t>
      </w:r>
      <w:proofErr w:type="spellEnd"/>
      <w:r w:rsidRPr="000901BD">
        <w:rPr>
          <w:rFonts w:eastAsia="Cambria"/>
          <w:b/>
          <w:iCs/>
          <w:sz w:val="24"/>
          <w:u w:val="single"/>
        </w:rPr>
        <w:t xml:space="preserve"> foundation of society</w:t>
      </w:r>
      <w:r w:rsidRPr="000901BD">
        <w:rPr>
          <w:rFonts w:eastAsia="Cambria"/>
          <w:sz w:val="12"/>
        </w:rPr>
        <w:t xml:space="preserve">. For example, </w:t>
      </w:r>
      <w:proofErr w:type="spellStart"/>
      <w:r w:rsidRPr="000901BD">
        <w:rPr>
          <w:rFonts w:eastAsia="Cambria"/>
          <w:sz w:val="24"/>
          <w:u w:val="single"/>
        </w:rPr>
        <w:t>labour</w:t>
      </w:r>
      <w:proofErr w:type="spellEnd"/>
      <w:r w:rsidRPr="000901BD">
        <w:rPr>
          <w:rFonts w:eastAsia="Cambria"/>
          <w:sz w:val="24"/>
          <w:u w:val="single"/>
        </w:rPr>
        <w:t xml:space="preserve"> is now a ‘sign among signs’</w:t>
      </w:r>
      <w:r w:rsidRPr="000901BD">
        <w:rPr>
          <w:rFonts w:eastAsia="Cambria"/>
          <w:sz w:val="12"/>
        </w:rPr>
        <w:t xml:space="preserve"> (Baudrillard, 1995b: 23), </w:t>
      </w:r>
      <w:r w:rsidRPr="000901BD">
        <w:rPr>
          <w:rFonts w:eastAsia="Cambria"/>
          <w:sz w:val="24"/>
          <w:u w:val="single"/>
        </w:rPr>
        <w:t>a symbol of one’s status and integration</w:t>
      </w:r>
      <w:r w:rsidRPr="000901BD">
        <w:rPr>
          <w:rFonts w:eastAsia="Cambria"/>
          <w:sz w:val="12"/>
        </w:rPr>
        <w:t xml:space="preserve">: ‘the choice of occupation, </w:t>
      </w:r>
      <w:r w:rsidRPr="000901BD">
        <w:rPr>
          <w:rFonts w:eastAsia="Cambria"/>
          <w:sz w:val="24"/>
          <w:u w:val="single"/>
        </w:rPr>
        <w:t xml:space="preserve">the utopia of an occupation custom-made for everyone … </w:t>
      </w:r>
      <w:proofErr w:type="spellStart"/>
      <w:r w:rsidRPr="000901BD">
        <w:rPr>
          <w:rFonts w:eastAsia="Cambria"/>
          <w:sz w:val="24"/>
          <w:u w:val="single"/>
        </w:rPr>
        <w:t>labour</w:t>
      </w:r>
      <w:proofErr w:type="spellEnd"/>
      <w:r w:rsidRPr="000901BD">
        <w:rPr>
          <w:rFonts w:eastAsia="Cambria"/>
          <w:sz w:val="24"/>
          <w:u w:val="single"/>
        </w:rPr>
        <w:t xml:space="preserve"> power is no longer violently bought and sold; </w:t>
      </w:r>
      <w:r w:rsidRPr="000901BD">
        <w:rPr>
          <w:rFonts w:eastAsia="Cambria"/>
          <w:b/>
          <w:iCs/>
          <w:sz w:val="24"/>
          <w:u w:val="single"/>
        </w:rPr>
        <w:t>it is designed, it is marketed, it is merchandised</w:t>
      </w:r>
      <w:r w:rsidRPr="000901BD">
        <w:rPr>
          <w:rFonts w:eastAsia="Cambria"/>
          <w:sz w:val="24"/>
          <w:u w:val="single"/>
        </w:rPr>
        <w:t>. Production thus joins the consumerist system of signs’</w:t>
      </w:r>
      <w:r w:rsidRPr="000901BD">
        <w:rPr>
          <w:rFonts w:eastAsia="Cambria"/>
          <w:sz w:val="12"/>
        </w:rPr>
        <w:t xml:space="preserve"> (Baudrillard, 2002: 134). Because social reality is constituted by the ‘chess pieces’ of the signs and symbols that are </w:t>
      </w:r>
      <w:proofErr w:type="spellStart"/>
      <w:r w:rsidRPr="000901BD">
        <w:rPr>
          <w:rFonts w:eastAsia="Cambria"/>
          <w:sz w:val="12"/>
        </w:rPr>
        <w:t>mobilised</w:t>
      </w:r>
      <w:proofErr w:type="spellEnd"/>
      <w:r w:rsidRPr="000901BD">
        <w:rPr>
          <w:rFonts w:eastAsia="Cambria"/>
          <w:sz w:val="12"/>
        </w:rPr>
        <w:t xml:space="preserve"> through the media, </w:t>
      </w:r>
      <w:r w:rsidRPr="000901BD">
        <w:rPr>
          <w:rFonts w:eastAsia="Cambria"/>
          <w:b/>
          <w:iCs/>
          <w:sz w:val="24"/>
          <w:highlight w:val="green"/>
          <w:u w:val="single"/>
        </w:rPr>
        <w:t>nothing is objectively determined and everything can be simulated</w:t>
      </w:r>
      <w:r w:rsidRPr="000901BD">
        <w:rPr>
          <w:rFonts w:eastAsia="Cambria"/>
          <w:sz w:val="12"/>
        </w:rPr>
        <w:t xml:space="preserve"> (Kellner, 1989: 62). </w:t>
      </w:r>
      <w:r w:rsidRPr="000901BD">
        <w:rPr>
          <w:rFonts w:eastAsia="Cambria"/>
          <w:b/>
          <w:iCs/>
          <w:sz w:val="24"/>
          <w:u w:val="single"/>
        </w:rPr>
        <w:t>Thus, political economy is no longer the determinant that can explain social phenomena.</w:t>
      </w:r>
    </w:p>
    <w:p w14:paraId="51A7769F" w14:textId="62019C81" w:rsidR="00C10653" w:rsidRPr="00C10653" w:rsidRDefault="00C10653" w:rsidP="00C10653">
      <w:pPr>
        <w:pStyle w:val="Heading4"/>
        <w:rPr>
          <w:rFonts w:eastAsia="Cambria" w:cs="Calibri"/>
          <w:sz w:val="24"/>
          <w:u w:val="single"/>
        </w:rPr>
      </w:pPr>
      <w:r w:rsidRPr="00C10653">
        <w:rPr>
          <w:rFonts w:eastAsia="Times New Roman"/>
        </w:rPr>
        <w:t>According to </w:t>
      </w:r>
    </w:p>
    <w:p w14:paraId="207E9738" w14:textId="77777777" w:rsidR="00C10653" w:rsidRPr="00C10653" w:rsidRDefault="00C10653" w:rsidP="00C10653">
      <w:pPr>
        <w:pStyle w:val="Heading4"/>
        <w:rPr>
          <w:rFonts w:ascii="Times New Roman" w:eastAsia="Times New Roman" w:hAnsi="Times New Roman" w:cs="Times New Roman"/>
          <w:sz w:val="24"/>
          <w:szCs w:val="24"/>
        </w:rPr>
      </w:pPr>
      <w:r w:rsidRPr="00C10653">
        <w:rPr>
          <w:rFonts w:eastAsia="Times New Roman"/>
        </w:rPr>
        <w:t>Encyclopedia Britannica No Date  A Government is a [</w:t>
      </w:r>
      <w:hyperlink r:id="rId6" w:history="1">
        <w:r w:rsidRPr="00C10653">
          <w:rPr>
            <w:rFonts w:eastAsia="Times New Roman"/>
            <w:color w:val="1155CC"/>
          </w:rPr>
          <w:t>https://www.britannica.com/topic/government</w:t>
        </w:r>
      </w:hyperlink>
      <w:r w:rsidRPr="00C10653">
        <w:rPr>
          <w:rFonts w:eastAsia="Times New Roman"/>
        </w:rPr>
        <w:t>] Accessed 10/28/21 SAO</w:t>
      </w:r>
    </w:p>
    <w:p w14:paraId="339ECD13" w14:textId="003477AB" w:rsidR="00C10653" w:rsidRPr="00FC73A6" w:rsidRDefault="00C10653" w:rsidP="00C10653">
      <w:pPr>
        <w:pStyle w:val="Heading4"/>
        <w:rPr>
          <w:rFonts w:ascii="Times New Roman" w:eastAsia="Times New Roman" w:hAnsi="Times New Roman" w:cs="Times New Roman"/>
          <w:sz w:val="24"/>
          <w:szCs w:val="24"/>
          <w:u w:val="single"/>
        </w:rPr>
      </w:pPr>
      <w:r w:rsidRPr="00C10653">
        <w:rPr>
          <w:rFonts w:eastAsia="Times New Roman"/>
          <w:b w:val="0"/>
          <w:bCs/>
          <w:sz w:val="16"/>
        </w:rPr>
        <w:t>Government, the</w:t>
      </w:r>
      <w:r w:rsidRPr="00C10653">
        <w:rPr>
          <w:rFonts w:eastAsia="Times New Roman"/>
          <w:sz w:val="16"/>
        </w:rPr>
        <w:t xml:space="preserve"> </w:t>
      </w:r>
      <w:r w:rsidRPr="00C10653">
        <w:rPr>
          <w:rFonts w:eastAsia="Times New Roman"/>
          <w:u w:val="single"/>
        </w:rPr>
        <w:t>political system by which a country or community is administered and regulated.</w:t>
      </w:r>
    </w:p>
    <w:p w14:paraId="34C8F7D7" w14:textId="4571A39E" w:rsidR="00C10653" w:rsidRPr="00C10653" w:rsidRDefault="00C10653" w:rsidP="00C10653">
      <w:pPr>
        <w:pStyle w:val="Heading4"/>
        <w:rPr>
          <w:rFonts w:ascii="Times New Roman" w:eastAsia="Times New Roman" w:hAnsi="Times New Roman" w:cs="Times New Roman"/>
          <w:sz w:val="24"/>
          <w:szCs w:val="24"/>
        </w:rPr>
      </w:pPr>
      <w:proofErr w:type="gramStart"/>
      <w:r w:rsidRPr="00C10653">
        <w:rPr>
          <w:rFonts w:eastAsia="Times New Roman"/>
        </w:rPr>
        <w:t>Thus</w:t>
      </w:r>
      <w:proofErr w:type="gramEnd"/>
      <w:r w:rsidRPr="00C10653">
        <w:rPr>
          <w:rFonts w:eastAsia="Times New Roman"/>
        </w:rPr>
        <w:t xml:space="preserve"> the plan text. </w:t>
      </w:r>
    </w:p>
    <w:p w14:paraId="102F3B9D" w14:textId="77DF7E7C" w:rsidR="00C10653" w:rsidRDefault="00C10653" w:rsidP="00C10653">
      <w:pPr>
        <w:pStyle w:val="Heading4"/>
        <w:rPr>
          <w:rFonts w:eastAsia="Times New Roman"/>
        </w:rPr>
      </w:pPr>
      <w:r w:rsidRPr="00C10653">
        <w:rPr>
          <w:rFonts w:eastAsia="Times New Roman"/>
        </w:rPr>
        <w:t xml:space="preserve">I refuse to do the intellectual labor of debate. Vote aff to endorse my right to refuse work. Debate is a community which means the Judge </w:t>
      </w:r>
      <w:proofErr w:type="gramStart"/>
      <w:r w:rsidRPr="00C10653">
        <w:rPr>
          <w:rFonts w:eastAsia="Times New Roman"/>
        </w:rPr>
        <w:t>has to</w:t>
      </w:r>
      <w:proofErr w:type="gramEnd"/>
      <w:r w:rsidRPr="00C10653">
        <w:rPr>
          <w:rFonts w:eastAsia="Times New Roman"/>
        </w:rPr>
        <w:t xml:space="preserve"> be just and let us strike. All neg arguments engage in the labor of debate which we will impact turn. </w:t>
      </w:r>
    </w:p>
    <w:p w14:paraId="5404510F" w14:textId="77777777" w:rsidR="00FC73A6" w:rsidRPr="00FC73A6" w:rsidRDefault="00FC73A6" w:rsidP="00FC73A6"/>
    <w:p w14:paraId="33FF325B" w14:textId="77777777" w:rsidR="00C10653" w:rsidRPr="008D3236" w:rsidRDefault="00C10653" w:rsidP="00C10653">
      <w:pPr>
        <w:keepNext/>
        <w:keepLines/>
        <w:spacing w:before="40" w:after="0"/>
        <w:outlineLvl w:val="3"/>
        <w:rPr>
          <w:rFonts w:eastAsia="MS Gothic"/>
          <w:b/>
          <w:iCs/>
          <w:sz w:val="26"/>
        </w:rPr>
      </w:pPr>
      <w:r w:rsidRPr="008D3236">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8D3236">
        <w:rPr>
          <w:rFonts w:eastAsia="MS Gothic" w:cs="Times New Roman"/>
          <w:b/>
          <w:iCs/>
          <w:sz w:val="26"/>
        </w:rPr>
        <w:t xml:space="preserve">Fatal theory seeks to restore the symbolic space of mystery by operating in the margins, issuing the ironic force of the object in lieu of mastery of it. </w:t>
      </w:r>
      <w:r>
        <w:rPr>
          <w:rFonts w:eastAsia="MS Gothic" w:cs="Times New Roman"/>
          <w:b/>
          <w:iCs/>
          <w:sz w:val="26"/>
        </w:rPr>
        <w:t xml:space="preserve">We </w:t>
      </w:r>
      <w:r w:rsidRPr="008D3236">
        <w:rPr>
          <w:rFonts w:eastAsia="MS Gothic" w:cs="Times New Roman"/>
          <w:b/>
          <w:iCs/>
          <w:sz w:val="26"/>
        </w:rPr>
        <w:t>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603BAC97" w14:textId="77777777" w:rsidR="00C10653" w:rsidRPr="008D3236" w:rsidRDefault="00C10653" w:rsidP="00C10653">
      <w:proofErr w:type="spellStart"/>
      <w:r w:rsidRPr="008D3236">
        <w:rPr>
          <w:b/>
          <w:bCs/>
          <w:sz w:val="26"/>
        </w:rPr>
        <w:t>Pawlett</w:t>
      </w:r>
      <w:proofErr w:type="spellEnd"/>
      <w:r w:rsidRPr="008D3236">
        <w:rPr>
          <w:b/>
          <w:bCs/>
          <w:sz w:val="26"/>
        </w:rPr>
        <w:t xml:space="preserve"> 13 - William </w:t>
      </w:r>
      <w:proofErr w:type="spellStart"/>
      <w:r w:rsidRPr="008D3236">
        <w:rPr>
          <w:b/>
          <w:bCs/>
          <w:sz w:val="26"/>
        </w:rPr>
        <w:t>Pawlett</w:t>
      </w:r>
      <w:proofErr w:type="spellEnd"/>
      <w:r w:rsidRPr="008D3236">
        <w:rPr>
          <w:b/>
          <w:bCs/>
          <w:sz w:val="26"/>
        </w:rPr>
        <w:t>, Senior Lecturer in the School of Law, Social Sciences and Communication at the University of Wolverhampton, in Ashgate Publishing, in 2013</w:t>
      </w:r>
      <w:r w:rsidRPr="008D3236">
        <w:t xml:space="preserve"> ["Violence society and radical theory: </w:t>
      </w:r>
      <w:proofErr w:type="spellStart"/>
      <w:r w:rsidRPr="008D3236">
        <w:t>Bataille</w:t>
      </w:r>
      <w:proofErr w:type="spellEnd"/>
      <w:r w:rsidRPr="008D3236">
        <w:t xml:space="preserve">, Baudrillard and contemporary society", https://www.researchgate.net/publication/288148526_Violence_society_and_radical_theory_Bataille_Baudrillard_and_contemporary_society, pg. 33-35, 1-5-2019] recut </w:t>
      </w:r>
      <w:proofErr w:type="spellStart"/>
      <w:r w:rsidRPr="008D3236">
        <w:t>ahs</w:t>
      </w:r>
      <w:proofErr w:type="spellEnd"/>
      <w:r w:rsidRPr="008D3236">
        <w:t xml:space="preserve"> </w:t>
      </w:r>
      <w:proofErr w:type="spellStart"/>
      <w:r w:rsidRPr="008D3236">
        <w:t>emi</w:t>
      </w:r>
      <w:proofErr w:type="spellEnd"/>
    </w:p>
    <w:p w14:paraId="6C590D65" w14:textId="77777777" w:rsidR="00C10653" w:rsidRPr="008D3236" w:rsidRDefault="00C10653" w:rsidP="00C10653">
      <w:pPr>
        <w:rPr>
          <w:sz w:val="10"/>
        </w:rPr>
      </w:pPr>
      <w:r w:rsidRPr="008D3236">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8D3236">
        <w:rPr>
          <w:u w:val="single"/>
        </w:rPr>
        <w:t xml:space="preserve">. </w:t>
      </w:r>
      <w:r w:rsidRPr="008D3236">
        <w:rPr>
          <w:highlight w:val="yellow"/>
          <w:u w:val="single"/>
        </w:rPr>
        <w:t>The capitalist system</w:t>
      </w:r>
      <w:r w:rsidRPr="008D3236">
        <w:rPr>
          <w:u w:val="single"/>
        </w:rPr>
        <w:t>,</w:t>
      </w:r>
      <w:r w:rsidRPr="008D3236">
        <w:rPr>
          <w:sz w:val="10"/>
        </w:rPr>
        <w:t xml:space="preserve"> for Baudrillard, </w:t>
      </w:r>
      <w:r w:rsidRPr="008D3236">
        <w:rPr>
          <w:highlight w:val="yellow"/>
          <w:u w:val="single"/>
        </w:rPr>
        <w:t>is</w:t>
      </w:r>
      <w:r w:rsidRPr="008D3236">
        <w:rPr>
          <w:u w:val="single"/>
        </w:rPr>
        <w:t xml:space="preserve"> </w:t>
      </w:r>
      <w:r w:rsidRPr="008D3236">
        <w:rPr>
          <w:sz w:val="10"/>
        </w:rPr>
        <w:t xml:space="preserve">a vast and insidious system of control, </w:t>
      </w:r>
      <w:r w:rsidRPr="008D3236">
        <w:rPr>
          <w:highlight w:val="yellow"/>
          <w:u w:val="single"/>
        </w:rPr>
        <w:t xml:space="preserve">adept at </w:t>
      </w:r>
      <w:proofErr w:type="spellStart"/>
      <w:r w:rsidRPr="008D3236">
        <w:rPr>
          <w:highlight w:val="yellow"/>
          <w:u w:val="single"/>
        </w:rPr>
        <w:t>neutralising</w:t>
      </w:r>
      <w:proofErr w:type="spellEnd"/>
      <w:r w:rsidRPr="008D3236">
        <w:rPr>
          <w:highlight w:val="yellow"/>
          <w:u w:val="single"/>
        </w:rPr>
        <w:t xml:space="preserve"> </w:t>
      </w:r>
      <w:r w:rsidRPr="008D3236">
        <w:rPr>
          <w:sz w:val="10"/>
        </w:rPr>
        <w:t xml:space="preserve">critique and </w:t>
      </w:r>
      <w:r w:rsidRPr="008D3236">
        <w:rPr>
          <w:highlight w:val="yellow"/>
          <w:u w:val="single"/>
        </w:rPr>
        <w:t>political contestation</w:t>
      </w:r>
      <w:r w:rsidRPr="008D3236">
        <w:rPr>
          <w:sz w:val="10"/>
        </w:rPr>
        <w:t xml:space="preserve">. Critique may be </w:t>
      </w:r>
      <w:proofErr w:type="spellStart"/>
      <w:r w:rsidRPr="008D3236">
        <w:rPr>
          <w:sz w:val="10"/>
        </w:rPr>
        <w:t>neutralised</w:t>
      </w:r>
      <w:proofErr w:type="spellEnd"/>
      <w:r w:rsidRPr="008D3236">
        <w:rPr>
          <w:sz w:val="10"/>
        </w:rPr>
        <w:t xml:space="preserve"> by suppression or </w:t>
      </w:r>
      <w:proofErr w:type="gramStart"/>
      <w:r w:rsidRPr="008D3236">
        <w:rPr>
          <w:sz w:val="10"/>
        </w:rPr>
        <w:t>mis-representation</w:t>
      </w:r>
      <w:proofErr w:type="gramEnd"/>
      <w:r w:rsidRPr="008D3236">
        <w:rPr>
          <w:sz w:val="10"/>
        </w:rPr>
        <w:t xml:space="preserve">, but increasingly </w:t>
      </w:r>
      <w:r w:rsidRPr="008D3236">
        <w:rPr>
          <w:b/>
          <w:bCs/>
          <w:highlight w:val="yellow"/>
          <w:u w:val="single"/>
        </w:rPr>
        <w:t>critique is assimilated as commodity</w:t>
      </w:r>
      <w:r w:rsidRPr="008D3236">
        <w:rPr>
          <w:u w:val="single"/>
        </w:rPr>
        <w:t xml:space="preserve"> </w:t>
      </w:r>
      <w:r w:rsidRPr="008D3236">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8D3236">
        <w:rPr>
          <w:u w:val="single"/>
        </w:rPr>
        <w:t xml:space="preserve"> </w:t>
      </w:r>
      <w:r w:rsidRPr="008D3236">
        <w:rPr>
          <w:highlight w:val="yellow"/>
          <w:u w:val="single"/>
        </w:rPr>
        <w:t xml:space="preserve">the </w:t>
      </w:r>
      <w:r w:rsidRPr="008D3236">
        <w:rPr>
          <w:sz w:val="10"/>
        </w:rPr>
        <w:t xml:space="preserve">cheap and </w:t>
      </w:r>
      <w:r w:rsidRPr="008D3236">
        <w:rPr>
          <w:highlight w:val="yellow"/>
          <w:u w:val="single"/>
        </w:rPr>
        <w:t>abundant availability of</w:t>
      </w:r>
      <w:r w:rsidRPr="008D3236">
        <w:rPr>
          <w:u w:val="single"/>
        </w:rPr>
        <w:t xml:space="preserve"> </w:t>
      </w:r>
      <w:r w:rsidRPr="008D3236">
        <w:rPr>
          <w:sz w:val="10"/>
        </w:rPr>
        <w:t>works of</w:t>
      </w:r>
      <w:r w:rsidRPr="008D3236">
        <w:rPr>
          <w:u w:val="single"/>
        </w:rPr>
        <w:t xml:space="preserve"> </w:t>
      </w:r>
      <w:r w:rsidRPr="008D3236">
        <w:rPr>
          <w:highlight w:val="yellow"/>
          <w:u w:val="single"/>
        </w:rPr>
        <w:t>critical thought</w:t>
      </w:r>
      <w:r w:rsidRPr="008D3236">
        <w:rPr>
          <w:u w:val="single"/>
        </w:rPr>
        <w:t xml:space="preserve">, on Amazon for example, not only provides profits to a tax-dodging mega-corporation, </w:t>
      </w:r>
      <w:proofErr w:type="gramStart"/>
      <w:r w:rsidRPr="008D3236">
        <w:rPr>
          <w:u w:val="single"/>
        </w:rPr>
        <w:t>it</w:t>
      </w:r>
      <w:proofErr w:type="gramEnd"/>
      <w:r w:rsidRPr="008D3236">
        <w:rPr>
          <w:u w:val="single"/>
        </w:rPr>
        <w:t xml:space="preserve"> also demonstrates (or rather, </w:t>
      </w:r>
      <w:r w:rsidRPr="008D3236">
        <w:rPr>
          <w:highlight w:val="yellow"/>
          <w:u w:val="single"/>
        </w:rPr>
        <w:t>simulates</w:t>
      </w:r>
      <w:r w:rsidRPr="008D3236">
        <w:rPr>
          <w:u w:val="single"/>
        </w:rPr>
        <w:t xml:space="preserve">) </w:t>
      </w:r>
      <w:r w:rsidRPr="008D3236">
        <w:rPr>
          <w:sz w:val="10"/>
        </w:rPr>
        <w:t xml:space="preserve">the openness, tolerance and </w:t>
      </w:r>
      <w:r w:rsidRPr="008D3236">
        <w:rPr>
          <w:highlight w:val="yellow"/>
          <w:u w:val="single"/>
        </w:rPr>
        <w:t>freedoms</w:t>
      </w:r>
      <w:r w:rsidRPr="008D3236">
        <w:rPr>
          <w:u w:val="single"/>
        </w:rPr>
        <w:t xml:space="preserve"> </w:t>
      </w:r>
      <w:r w:rsidRPr="008D3236">
        <w:rPr>
          <w:sz w:val="10"/>
        </w:rPr>
        <w:t xml:space="preserve">of the consumer capitalist system. How does symbolic exchange embody a greater or more successful defiance? Taking up </w:t>
      </w:r>
      <w:proofErr w:type="spellStart"/>
      <w:r w:rsidRPr="008D3236">
        <w:rPr>
          <w:sz w:val="10"/>
        </w:rPr>
        <w:t>Mauss’s</w:t>
      </w:r>
      <w:proofErr w:type="spellEnd"/>
      <w:r w:rsidRPr="008D3236">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8D3236">
        <w:rPr>
          <w:highlight w:val="yellow"/>
          <w:u w:val="single"/>
        </w:rPr>
        <w:t>symbolic exchange “haunts” capitalist</w:t>
      </w:r>
      <w:r w:rsidRPr="008D3236">
        <w:rPr>
          <w:u w:val="single"/>
        </w:rPr>
        <w:t xml:space="preserve"> </w:t>
      </w:r>
      <w:r w:rsidRPr="008D3236">
        <w:rPr>
          <w:sz w:val="10"/>
        </w:rPr>
        <w:t>social</w:t>
      </w:r>
      <w:r w:rsidRPr="008D3236">
        <w:rPr>
          <w:u w:val="single"/>
        </w:rPr>
        <w:t xml:space="preserve"> </w:t>
      </w:r>
      <w:r w:rsidRPr="008D3236">
        <w:rPr>
          <w:highlight w:val="yellow"/>
          <w:u w:val="single"/>
        </w:rPr>
        <w:t>relations</w:t>
      </w:r>
      <w:r w:rsidRPr="008D3236">
        <w:rPr>
          <w:sz w:val="10"/>
        </w:rPr>
        <w:t xml:space="preserve">, it is present in them (in the sign – the  medium  of  exchange)  </w:t>
      </w:r>
      <w:r w:rsidRPr="008D3236">
        <w:rPr>
          <w:u w:val="single"/>
        </w:rPr>
        <w:t xml:space="preserve">and  </w:t>
      </w:r>
      <w:proofErr w:type="gramStart"/>
      <w:r w:rsidRPr="008D3236">
        <w:rPr>
          <w:u w:val="single"/>
        </w:rPr>
        <w:t>it</w:t>
      </w:r>
      <w:proofErr w:type="gramEnd"/>
      <w:r w:rsidRPr="008D3236">
        <w:rPr>
          <w:u w:val="single"/>
        </w:rPr>
        <w:t xml:space="preserve">  “mocks”  these  structural  significations  “in  the form of their own death”. </w:t>
      </w:r>
      <w:r w:rsidRPr="008D3236">
        <w:rPr>
          <w:sz w:val="10"/>
        </w:rPr>
        <w:t xml:space="preserve">To understand what Baudrillard might mean by this it is important to stress that symbolic exchange is not a concept to be deployed as critique, </w:t>
      </w:r>
      <w:r w:rsidRPr="008D3236">
        <w:rPr>
          <w:u w:val="single"/>
        </w:rPr>
        <w:t>symbolic exchange is</w:t>
      </w:r>
      <w:proofErr w:type="gramStart"/>
      <w:r w:rsidRPr="008D3236">
        <w:rPr>
          <w:u w:val="single"/>
        </w:rPr>
        <w:t>,</w:t>
      </w:r>
      <w:r w:rsidRPr="008D3236">
        <w:rPr>
          <w:sz w:val="10"/>
        </w:rPr>
        <w:t xml:space="preserve"> in itself, </w:t>
      </w:r>
      <w:r w:rsidRPr="008D3236">
        <w:rPr>
          <w:u w:val="single"/>
        </w:rPr>
        <w:t>the</w:t>
      </w:r>
      <w:proofErr w:type="gramEnd"/>
      <w:r w:rsidRPr="008D3236">
        <w:rPr>
          <w:u w:val="single"/>
        </w:rPr>
        <w:t xml:space="preserve"> practice of defiance; it is the living reversal of the system’s order. </w:t>
      </w:r>
      <w:r w:rsidRPr="008D3236">
        <w:rPr>
          <w:sz w:val="10"/>
        </w:rPr>
        <w:t xml:space="preserve">Symbolic exchanges, in Baudrillard’s sense, are the practice or act of reversal of the system’s priorities and values and so, in this sense, spell death for the system: not ‘real’ but symbolic death and </w:t>
      </w:r>
      <w:r w:rsidRPr="008D3236">
        <w:rPr>
          <w:u w:val="single"/>
        </w:rPr>
        <w:t>symbolic death is more fundamental and humiliating than ‘real’ death. It is the enormity and reach of the system that makes it so vulnerable</w:t>
      </w:r>
      <w:r w:rsidRPr="008D3236">
        <w:rPr>
          <w:highlight w:val="yellow"/>
          <w:u w:val="single"/>
        </w:rPr>
        <w:t>, like a much larger opponent being thrown by the momentum of their own weight in martial arts</w:t>
      </w:r>
      <w:r w:rsidRPr="008D3236">
        <w:rPr>
          <w:sz w:val="10"/>
        </w:rPr>
        <w:t xml:space="preserve">. </w:t>
      </w:r>
      <w:r w:rsidRPr="008D3236">
        <w:rPr>
          <w:u w:val="single"/>
        </w:rPr>
        <w:t>The system is eminently vulnerable because it is built upon the sense of its own invulnerability, and</w:t>
      </w:r>
      <w:r w:rsidRPr="008D3236">
        <w:rPr>
          <w:sz w:val="10"/>
        </w:rPr>
        <w:t xml:space="preserve"> specifically  on  its  sense  of  irreversibility:  the  </w:t>
      </w:r>
      <w:r w:rsidRPr="008D3236">
        <w:rPr>
          <w:u w:val="single"/>
        </w:rPr>
        <w:t>irreversibility  of  rationality, of progress, of (Western) dominance, the irreversibility of technological advancement.</w:t>
      </w:r>
      <w:r w:rsidRPr="008D3236">
        <w:rPr>
          <w:sz w:val="10"/>
        </w:rPr>
        <w:t xml:space="preserve"> Given these conditions, according to Baudrillard, even a small or “infinitesimal”  injection  of  reversibility  can  threaten  the  entire  edifice;  </w:t>
      </w:r>
      <w:r w:rsidRPr="008D3236">
        <w:rPr>
          <w:u w:val="single"/>
        </w:rPr>
        <w:t xml:space="preserve">the </w:t>
      </w:r>
      <w:r w:rsidRPr="008D3236">
        <w:rPr>
          <w:highlight w:val="yellow"/>
          <w:u w:val="single"/>
        </w:rPr>
        <w:t xml:space="preserve">system has no </w:t>
      </w:r>
      <w:proofErr w:type="spellStart"/>
      <w:r w:rsidRPr="008D3236">
        <w:rPr>
          <w:highlight w:val="yellow"/>
          <w:u w:val="single"/>
        </w:rPr>
        <w:t>defences</w:t>
      </w:r>
      <w:proofErr w:type="spellEnd"/>
      <w:r w:rsidRPr="008D3236">
        <w:rPr>
          <w:highlight w:val="yellow"/>
          <w:u w:val="single"/>
        </w:rPr>
        <w:t xml:space="preserve"> against symbolic reversion</w:t>
      </w:r>
      <w:r w:rsidRPr="008D3236">
        <w:rPr>
          <w:u w:val="single"/>
        </w:rPr>
        <w:t xml:space="preserve"> while it is more than capable of </w:t>
      </w:r>
      <w:proofErr w:type="spellStart"/>
      <w:r w:rsidRPr="008D3236">
        <w:rPr>
          <w:u w:val="single"/>
        </w:rPr>
        <w:t>neutralising</w:t>
      </w:r>
      <w:proofErr w:type="spellEnd"/>
      <w:r w:rsidRPr="008D3236">
        <w:rPr>
          <w:u w:val="single"/>
        </w:rPr>
        <w:t xml:space="preserve"> a frontal attack.</w:t>
      </w:r>
      <w:r w:rsidRPr="008D3236">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8D3236">
        <w:rPr>
          <w:highlight w:val="yellow"/>
          <w:u w:val="single"/>
        </w:rPr>
        <w:t xml:space="preserve">  of  official  meanings  and  </w:t>
      </w:r>
      <w:r w:rsidRPr="008D3236">
        <w:rPr>
          <w:sz w:val="10"/>
        </w:rPr>
        <w:t>sense  into nonsense and</w:t>
      </w:r>
      <w:r w:rsidRPr="008D3236">
        <w:rPr>
          <w:highlight w:val="yellow"/>
          <w:u w:val="single"/>
        </w:rPr>
        <w:t xml:space="preserve"> mockery</w:t>
      </w:r>
      <w:r w:rsidRPr="008D3236">
        <w:rPr>
          <w:u w:val="single"/>
        </w:rPr>
        <w:t>;</w:t>
      </w:r>
      <w:r w:rsidRPr="008D3236">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8D3236">
        <w:rPr>
          <w:u w:val="single"/>
        </w:rPr>
        <w:t xml:space="preserve"> set</w:t>
      </w:r>
      <w:r w:rsidRPr="008D3236">
        <w:rPr>
          <w:sz w:val="10"/>
        </w:rPr>
        <w:t>ting</w:t>
      </w:r>
      <w:r w:rsidRPr="008D3236">
        <w:rPr>
          <w:u w:val="single"/>
        </w:rPr>
        <w:t xml:space="preserve"> </w:t>
      </w:r>
      <w:r w:rsidRPr="008D3236">
        <w:rPr>
          <w:sz w:val="10"/>
        </w:rPr>
        <w:t>in motion of a chain reaction or</w:t>
      </w:r>
      <w:r w:rsidRPr="008D3236">
        <w:rPr>
          <w:u w:val="single"/>
        </w:rPr>
        <w:t xml:space="preserve"> a chain failure </w:t>
      </w:r>
      <w:r w:rsidRPr="008D3236">
        <w:rPr>
          <w:sz w:val="10"/>
        </w:rPr>
        <w:t>through the rippling effects</w:t>
      </w:r>
      <w:r w:rsidRPr="008D3236">
        <w:rPr>
          <w:u w:val="single"/>
        </w:rPr>
        <w:t xml:space="preserve"> of </w:t>
      </w:r>
      <w:r w:rsidRPr="008D3236">
        <w:rPr>
          <w:sz w:val="10"/>
        </w:rPr>
        <w:t>symbolic</w:t>
      </w:r>
      <w:r w:rsidRPr="008D3236">
        <w:rPr>
          <w:u w:val="single"/>
        </w:rPr>
        <w:t xml:space="preserve"> humiliation</w:t>
      </w:r>
      <w:r w:rsidRPr="008D3236">
        <w:rPr>
          <w:sz w:val="10"/>
        </w:rPr>
        <w:t xml:space="preserve"> by counter-gift or potlatch. </w:t>
      </w:r>
      <w:r w:rsidRPr="008D3236">
        <w:rPr>
          <w:u w:val="single"/>
        </w:rPr>
        <w:t>The counter-gift may well be  more  effective  when  it  is  immediate,  unplanned,  or  more  specifically when it is not the result of subjective desires and considered beliefs</w:t>
      </w:r>
      <w:r w:rsidRPr="008D3236">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8D3236">
        <w:rPr>
          <w:sz w:val="10"/>
        </w:rPr>
        <w:t>favoured</w:t>
      </w:r>
      <w:proofErr w:type="spellEnd"/>
      <w:r w:rsidRPr="008D3236">
        <w:rPr>
          <w:sz w:val="10"/>
        </w:rPr>
        <w:t xml:space="preserve"> by the British royal family and was tricked into revealing information about a royal by two ‘journalists’ working for </w:t>
      </w:r>
      <w:proofErr w:type="gramStart"/>
      <w:r w:rsidRPr="008D3236">
        <w:rPr>
          <w:sz w:val="10"/>
        </w:rPr>
        <w:t>a</w:t>
      </w:r>
      <w:proofErr w:type="gramEnd"/>
      <w:r w:rsidRPr="008D3236">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8D3236">
        <w:rPr>
          <w:sz w:val="10"/>
        </w:rPr>
        <w:t>potlatching</w:t>
      </w:r>
      <w:proofErr w:type="spellEnd"/>
      <w:r w:rsidRPr="008D3236">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8D3236">
        <w:rPr>
          <w:u w:val="single"/>
        </w:rPr>
        <w:t>it has no genuine life or vitality and is kept alive only by its life support systems of simulation</w:t>
      </w:r>
      <w:r w:rsidRPr="008D3236">
        <w:rPr>
          <w:sz w:val="10"/>
        </w:rPr>
        <w:t xml:space="preserve">. The vampiric nature of capitalism was, of course, already a prominent feature of the Marxist critique (Marx Capital  Vol. 1). For Baudrillard, </w:t>
      </w:r>
      <w:r w:rsidRPr="008D3236">
        <w:rPr>
          <w:u w:val="single"/>
        </w:rPr>
        <w:t xml:space="preserve">the capitalist system does not only draw the </w:t>
      </w:r>
      <w:proofErr w:type="gramStart"/>
      <w:r w:rsidRPr="008D3236">
        <w:rPr>
          <w:u w:val="single"/>
        </w:rPr>
        <w:t>life-blood</w:t>
      </w:r>
      <w:proofErr w:type="gramEnd"/>
      <w:r w:rsidRPr="008D3236">
        <w:rPr>
          <w:u w:val="single"/>
        </w:rPr>
        <w:t xml:space="preserve"> of its exploited workers, it condemns its citizen-consumers to a life-less survival</w:t>
      </w:r>
      <w:r w:rsidRPr="008D3236">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8D3236">
        <w:rPr>
          <w:u w:val="single"/>
        </w:rPr>
        <w:t>the only fundamental strategy of defiance,</w:t>
      </w:r>
      <w:r w:rsidRPr="008D3236">
        <w:rPr>
          <w:sz w:val="10"/>
        </w:rPr>
        <w:t xml:space="preserve"> for Baudrillard, </w:t>
      </w:r>
      <w:r w:rsidRPr="008D3236">
        <w:rPr>
          <w:u w:val="single"/>
        </w:rPr>
        <w:t>is to reverse this humiliation, to refuse the ‘</w:t>
      </w:r>
      <w:proofErr w:type="gramStart"/>
      <w:r w:rsidRPr="008D3236">
        <w:rPr>
          <w:u w:val="single"/>
        </w:rPr>
        <w:t>gifts’</w:t>
      </w:r>
      <w:proofErr w:type="gramEnd"/>
      <w:r w:rsidRPr="008D3236">
        <w:rPr>
          <w:u w:val="single"/>
        </w:rPr>
        <w:t xml:space="preserve"> and imprecations, to reverse this derisory life through a symbolic death hurled back at the system.</w:t>
      </w:r>
      <w:r w:rsidRPr="008D3236">
        <w:rPr>
          <w:sz w:val="10"/>
        </w:rPr>
        <w:t xml:space="preserve"> This may take the form of the reversal of the poisonous gifts of consumer goods and information </w:t>
      </w:r>
      <w:r w:rsidRPr="008D3236">
        <w:rPr>
          <w:u w:val="single"/>
        </w:rPr>
        <w:t>through</w:t>
      </w:r>
      <w:r w:rsidRPr="008D3236">
        <w:rPr>
          <w:sz w:val="10"/>
        </w:rPr>
        <w:t xml:space="preserve"> a greater counter-gift of </w:t>
      </w:r>
      <w:r w:rsidRPr="008D3236">
        <w:rPr>
          <w:highlight w:val="yellow"/>
          <w:u w:val="single"/>
        </w:rPr>
        <w:t>“</w:t>
      </w:r>
      <w:r w:rsidRPr="008D3236">
        <w:rPr>
          <w:b/>
          <w:bCs/>
          <w:highlight w:val="yellow"/>
          <w:u w:val="single"/>
        </w:rPr>
        <w:t>hyper-conformity”: the absorbing of</w:t>
      </w:r>
      <w:r w:rsidRPr="008D3236">
        <w:rPr>
          <w:highlight w:val="yellow"/>
          <w:u w:val="single"/>
        </w:rPr>
        <w:t xml:space="preserve"> </w:t>
      </w:r>
      <w:r w:rsidRPr="008D3236">
        <w:rPr>
          <w:u w:val="single"/>
        </w:rPr>
        <w:t xml:space="preserve">anything and </w:t>
      </w:r>
      <w:r w:rsidRPr="008D3236">
        <w:rPr>
          <w:b/>
          <w:bCs/>
          <w:highlight w:val="yellow"/>
          <w:u w:val="single"/>
        </w:rPr>
        <w:t>everything the system gives while refusing the proper use of these ‘</w:t>
      </w:r>
      <w:proofErr w:type="gramStart"/>
      <w:r w:rsidRPr="008D3236">
        <w:rPr>
          <w:b/>
          <w:bCs/>
          <w:highlight w:val="yellow"/>
          <w:u w:val="single"/>
        </w:rPr>
        <w:t>gifts’</w:t>
      </w:r>
      <w:proofErr w:type="gramEnd"/>
      <w:r w:rsidRPr="008D3236">
        <w:rPr>
          <w:highlight w:val="yellow"/>
          <w:u w:val="single"/>
        </w:rPr>
        <w:t>.</w:t>
      </w:r>
      <w:r w:rsidRPr="008D3236">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8D3236">
        <w:rPr>
          <w:u w:val="single"/>
        </w:rPr>
        <w:t xml:space="preserve">These forms of internal reversal </w:t>
      </w:r>
      <w:r w:rsidRPr="008D3236">
        <w:rPr>
          <w:highlight w:val="yellow"/>
          <w:u w:val="single"/>
        </w:rPr>
        <w:t>reveal the ambivalence hidden within the system</w:t>
      </w:r>
      <w:r w:rsidRPr="008D3236">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8D3236">
        <w:rPr>
          <w:sz w:val="10"/>
        </w:rPr>
        <w:t>Mauss</w:t>
      </w:r>
      <w:proofErr w:type="spellEnd"/>
      <w:r w:rsidRPr="008D3236">
        <w:rPr>
          <w:sz w:val="10"/>
        </w:rPr>
        <w:t xml:space="preserve"> (1990)? It seems that for both </w:t>
      </w:r>
      <w:proofErr w:type="spellStart"/>
      <w:r w:rsidRPr="008D3236">
        <w:rPr>
          <w:sz w:val="10"/>
        </w:rPr>
        <w:t>Bataille</w:t>
      </w:r>
      <w:proofErr w:type="spellEnd"/>
      <w:r w:rsidRPr="008D3236">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8D3236">
        <w:rPr>
          <w:sz w:val="10"/>
        </w:rPr>
        <w:t>Bataillean</w:t>
      </w:r>
      <w:proofErr w:type="spellEnd"/>
      <w:r w:rsidRPr="008D3236">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8D3236">
        <w:rPr>
          <w:sz w:val="10"/>
        </w:rPr>
        <w:t>following:The</w:t>
      </w:r>
      <w:proofErr w:type="spellEnd"/>
      <w:r w:rsidRPr="008D3236">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8D3236">
        <w:rPr>
          <w:u w:val="single"/>
        </w:rPr>
        <w:t xml:space="preserve"> </w:t>
      </w:r>
      <w:r w:rsidRPr="008D3236">
        <w:rPr>
          <w:highlight w:val="yellow"/>
          <w:u w:val="single"/>
        </w:rPr>
        <w:t>and</w:t>
      </w:r>
      <w:r w:rsidRPr="008D3236">
        <w:rPr>
          <w:u w:val="single"/>
        </w:rPr>
        <w:t xml:space="preserve"> </w:t>
      </w:r>
      <w:r w:rsidRPr="008D3236">
        <w:rPr>
          <w:sz w:val="10"/>
        </w:rPr>
        <w:t>the imaginary</w:t>
      </w:r>
      <w:r w:rsidRPr="008D3236">
        <w:rPr>
          <w:u w:val="single"/>
        </w:rPr>
        <w:t>.</w:t>
      </w:r>
      <w:r w:rsidRPr="008D3236">
        <w:rPr>
          <w:sz w:val="10"/>
        </w:rPr>
        <w:t xml:space="preserve"> This initiatory act is the reverse of our reality principle … the symbolic is what </w:t>
      </w:r>
      <w:r w:rsidRPr="008D3236">
        <w:rPr>
          <w:highlight w:val="yellow"/>
          <w:u w:val="single"/>
        </w:rPr>
        <w:t xml:space="preserve">puts an end to the disjunctive code </w:t>
      </w:r>
      <w:r w:rsidRPr="008D3236">
        <w:rPr>
          <w:u w:val="single"/>
        </w:rPr>
        <w:t>and to separated terms</w:t>
      </w:r>
      <w:r w:rsidRPr="008D3236">
        <w:rPr>
          <w:sz w:val="10"/>
        </w:rPr>
        <w:t xml:space="preserve"> … in the symbolic operation the two terms lose their reality (Baudrillard 1993a:  133).</w:t>
      </w:r>
    </w:p>
    <w:p w14:paraId="2F63D527" w14:textId="77777777" w:rsidR="00C10653" w:rsidRPr="008D3236" w:rsidRDefault="00C10653" w:rsidP="00C10653">
      <w:pPr>
        <w:pStyle w:val="Heading4"/>
        <w:rPr>
          <w:rFonts w:eastAsia="MS Gothic"/>
        </w:rPr>
      </w:pPr>
      <w:r w:rsidRPr="008D3236">
        <w:rPr>
          <w:rFonts w:eastAsia="MS Gothic"/>
        </w:rPr>
        <w:t>Now for the paradigm issues:</w:t>
      </w:r>
    </w:p>
    <w:p w14:paraId="09B2281A" w14:textId="77777777" w:rsidR="00FC73A6" w:rsidRPr="008D3236" w:rsidRDefault="00FC73A6" w:rsidP="00FC73A6">
      <w:pPr>
        <w:keepNext/>
        <w:keepLines/>
        <w:spacing w:before="40" w:after="0"/>
        <w:outlineLvl w:val="3"/>
        <w:rPr>
          <w:rFonts w:eastAsia="MS Gothic" w:cs="Times New Roman"/>
          <w:b/>
          <w:iCs/>
          <w:sz w:val="26"/>
        </w:rPr>
      </w:pPr>
      <w:r w:rsidRPr="008D3236">
        <w:rPr>
          <w:rFonts w:eastAsia="MS Gothic" w:cs="Times New Roman"/>
          <w:b/>
          <w:iCs/>
          <w:sz w:val="26"/>
        </w:rPr>
        <w:t xml:space="preserve">1] Fairness and Education are voters! Appeals to fairness and education buy into a global </w:t>
      </w:r>
      <w:proofErr w:type="spellStart"/>
      <w:r w:rsidRPr="008D3236">
        <w:rPr>
          <w:rFonts w:eastAsia="MS Gothic" w:cs="Times New Roman"/>
          <w:b/>
          <w:iCs/>
          <w:sz w:val="26"/>
        </w:rPr>
        <w:t>ponzi</w:t>
      </w:r>
      <w:proofErr w:type="spellEnd"/>
      <w:r w:rsidRPr="008D3236">
        <w:rPr>
          <w:rFonts w:eastAsia="MS Gothic" w:cs="Times New Roman"/>
          <w:b/>
          <w:iCs/>
          <w:sz w:val="26"/>
        </w:rPr>
        <w:t xml:space="preserve"> scheme </w:t>
      </w:r>
    </w:p>
    <w:p w14:paraId="12B92B87" w14:textId="77777777" w:rsidR="00FC73A6" w:rsidRPr="008D3236" w:rsidRDefault="00FC73A6" w:rsidP="00FC73A6">
      <w:pPr>
        <w:rPr>
          <w:rFonts w:eastAsia="Cambria"/>
        </w:rPr>
      </w:pPr>
      <w:proofErr w:type="spellStart"/>
      <w:r w:rsidRPr="008D3236">
        <w:rPr>
          <w:rFonts w:eastAsia="Cambria"/>
          <w:b/>
          <w:bCs/>
          <w:sz w:val="26"/>
        </w:rPr>
        <w:t>Senese</w:t>
      </w:r>
      <w:proofErr w:type="spellEnd"/>
      <w:r w:rsidRPr="008D3236">
        <w:rPr>
          <w:rFonts w:eastAsia="Cambria"/>
          <w:b/>
          <w:bCs/>
          <w:sz w:val="26"/>
        </w:rPr>
        <w:t xml:space="preserve"> and Page 95 - Guy B </w:t>
      </w:r>
      <w:proofErr w:type="spellStart"/>
      <w:r w:rsidRPr="008D3236">
        <w:rPr>
          <w:rFonts w:eastAsia="Cambria"/>
          <w:b/>
          <w:bCs/>
          <w:sz w:val="26"/>
        </w:rPr>
        <w:t>Senese</w:t>
      </w:r>
      <w:proofErr w:type="spellEnd"/>
      <w:r w:rsidRPr="008D3236">
        <w:rPr>
          <w:rFonts w:eastAsia="Cambria"/>
          <w:b/>
          <w:bCs/>
          <w:sz w:val="26"/>
        </w:rPr>
        <w:t>, Professor of Educational Foundations at North Illinois University and Ralph Page, Associate professor of Philosophy at the University of Illinois, Published April 30, 1995</w:t>
      </w:r>
      <w:r w:rsidRPr="008D3236">
        <w:rPr>
          <w:rFonts w:eastAsia="Cambria"/>
        </w:rPr>
        <w:t xml:space="preserve"> “Simulation, Spectacle, and the Ironies of Education Reform” [https://www.amazon.com/Simulation-Spectacle-Education-Critical-Paperback-ebook/dp/B000WEX9BQ] Accessed 8/29/19 SAO</w:t>
      </w:r>
    </w:p>
    <w:p w14:paraId="64C78D1B" w14:textId="77777777" w:rsidR="00FC73A6" w:rsidRPr="008D3236" w:rsidRDefault="00FC73A6" w:rsidP="00FC73A6">
      <w:pPr>
        <w:rPr>
          <w:rFonts w:eastAsia="Cambria"/>
          <w:sz w:val="12"/>
        </w:rPr>
      </w:pPr>
      <w:r w:rsidRPr="008D3236">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8D3236">
        <w:rPr>
          <w:rFonts w:eastAsia="Cambria"/>
          <w:bCs/>
          <w:highlight w:val="yellow"/>
          <w:u w:val="single"/>
        </w:rPr>
        <w:t>For education, the ideology of equal opportunity</w:t>
      </w:r>
      <w:r w:rsidRPr="008D3236">
        <w:rPr>
          <w:rFonts w:eastAsia="Cambria"/>
          <w:sz w:val="12"/>
          <w:highlight w:val="yellow"/>
        </w:rPr>
        <w:t xml:space="preserve"> </w:t>
      </w:r>
      <w:r w:rsidRPr="008D3236">
        <w:rPr>
          <w:rFonts w:eastAsia="Cambria"/>
          <w:sz w:val="12"/>
        </w:rPr>
        <w:t xml:space="preserve">and excellence </w:t>
      </w:r>
      <w:r w:rsidRPr="008D3236">
        <w:rPr>
          <w:rFonts w:eastAsia="Cambria"/>
          <w:bCs/>
          <w:highlight w:val="yellow"/>
          <w:u w:val="single"/>
        </w:rPr>
        <w:t>is an advertisement</w:t>
      </w:r>
      <w:r w:rsidRPr="008D3236">
        <w:rPr>
          <w:rFonts w:eastAsia="Cambria"/>
          <w:sz w:val="12"/>
          <w:highlight w:val="yellow"/>
        </w:rPr>
        <w:t xml:space="preserve"> </w:t>
      </w:r>
      <w:r w:rsidRPr="008D3236">
        <w:rPr>
          <w:rFonts w:eastAsia="Cambria"/>
          <w:sz w:val="12"/>
        </w:rPr>
        <w:t xml:space="preserve">for the deeper struggle </w:t>
      </w:r>
      <w:r w:rsidRPr="008D3236">
        <w:rPr>
          <w:rFonts w:eastAsia="Cambria"/>
          <w:highlight w:val="yellow"/>
          <w:u w:val="single"/>
        </w:rPr>
        <w:t>where</w:t>
      </w:r>
      <w:r w:rsidRPr="008D3236">
        <w:rPr>
          <w:rFonts w:eastAsia="Cambria"/>
          <w:sz w:val="12"/>
          <w:highlight w:val="yellow"/>
        </w:rPr>
        <w:t xml:space="preserve"> </w:t>
      </w:r>
      <w:r w:rsidRPr="008D3236">
        <w:rPr>
          <w:rFonts w:eastAsia="Cambria"/>
          <w:sz w:val="12"/>
        </w:rPr>
        <w:t>public-</w:t>
      </w:r>
      <w:r w:rsidRPr="008D3236">
        <w:rPr>
          <w:rFonts w:eastAsia="Cambria"/>
          <w:highlight w:val="yellow"/>
          <w:u w:val="single"/>
        </w:rPr>
        <w:t>school</w:t>
      </w:r>
      <w:r w:rsidRPr="008D3236">
        <w:rPr>
          <w:rFonts w:eastAsia="Cambria"/>
          <w:sz w:val="12"/>
          <w:highlight w:val="yellow"/>
        </w:rPr>
        <w:t xml:space="preserve"> </w:t>
      </w:r>
      <w:r w:rsidRPr="008D3236">
        <w:rPr>
          <w:rFonts w:eastAsia="Cambria"/>
          <w:sz w:val="12"/>
        </w:rPr>
        <w:t xml:space="preserve">compulsion </w:t>
      </w:r>
      <w:r w:rsidRPr="008D3236">
        <w:rPr>
          <w:rFonts w:eastAsia="Cambria"/>
          <w:highlight w:val="yellow"/>
          <w:u w:val="single"/>
        </w:rPr>
        <w:t>becomes the</w:t>
      </w:r>
      <w:r w:rsidRPr="008D3236">
        <w:rPr>
          <w:rFonts w:eastAsia="Cambria"/>
          <w:sz w:val="12"/>
          <w:highlight w:val="yellow"/>
        </w:rPr>
        <w:t xml:space="preserve"> </w:t>
      </w:r>
      <w:r w:rsidRPr="008D3236">
        <w:rPr>
          <w:rFonts w:eastAsia="Cambria"/>
          <w:sz w:val="12"/>
        </w:rPr>
        <w:t xml:space="preserve">standardized </w:t>
      </w:r>
      <w:r w:rsidRPr="008D3236">
        <w:rPr>
          <w:rFonts w:eastAsia="Cambria"/>
          <w:bCs/>
          <w:highlight w:val="yellow"/>
          <w:u w:val="single"/>
        </w:rPr>
        <w:t>substitute for the lost power</w:t>
      </w:r>
      <w:r w:rsidRPr="008D3236">
        <w:rPr>
          <w:rFonts w:eastAsia="Cambria"/>
          <w:highlight w:val="yellow"/>
          <w:u w:val="single"/>
        </w:rPr>
        <w:t xml:space="preserve"> of working-class persons</w:t>
      </w:r>
      <w:r w:rsidRPr="008D3236">
        <w:rPr>
          <w:rFonts w:eastAsia="Cambria"/>
          <w:sz w:val="12"/>
          <w:highlight w:val="yellow"/>
        </w:rPr>
        <w:t xml:space="preserve"> </w:t>
      </w:r>
      <w:r w:rsidRPr="008D3236">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8D3236">
        <w:rPr>
          <w:rFonts w:eastAsia="Cambria"/>
          <w:u w:val="single"/>
        </w:rPr>
        <w:t>a</w:t>
      </w:r>
      <w:r w:rsidRPr="008D3236">
        <w:rPr>
          <w:rFonts w:eastAsia="Cambria"/>
          <w:sz w:val="12"/>
        </w:rPr>
        <w:t>n obscure and</w:t>
      </w:r>
      <w:r w:rsidRPr="008D3236">
        <w:rPr>
          <w:rFonts w:eastAsia="Cambria"/>
          <w:u w:val="single"/>
        </w:rPr>
        <w:t xml:space="preserve"> deadly march of endurance and </w:t>
      </w:r>
      <w:r w:rsidRPr="008D3236">
        <w:rPr>
          <w:rFonts w:eastAsia="Cambria"/>
          <w:highlight w:val="yellow"/>
          <w:u w:val="single"/>
        </w:rPr>
        <w:t xml:space="preserve">success of a few </w:t>
      </w:r>
      <w:r w:rsidRPr="008D3236">
        <w:rPr>
          <w:rFonts w:eastAsia="Cambria"/>
          <w:sz w:val="12"/>
        </w:rPr>
        <w:t>only</w:t>
      </w:r>
      <w:r w:rsidRPr="008D3236">
        <w:rPr>
          <w:rFonts w:eastAsia="Cambria"/>
          <w:u w:val="single"/>
        </w:rPr>
        <w:t xml:space="preserve"> </w:t>
      </w:r>
      <w:r w:rsidRPr="008D3236">
        <w:rPr>
          <w:rFonts w:eastAsia="Cambria"/>
          <w:highlight w:val="yellow"/>
          <w:u w:val="single"/>
        </w:rPr>
        <w:t xml:space="preserve">at the expense of those </w:t>
      </w:r>
      <w:r w:rsidRPr="008D3236">
        <w:rPr>
          <w:rFonts w:eastAsia="Cambria"/>
          <w:sz w:val="12"/>
        </w:rPr>
        <w:t>contestants</w:t>
      </w:r>
      <w:r w:rsidRPr="008D3236">
        <w:rPr>
          <w:rFonts w:eastAsia="Cambria"/>
          <w:u w:val="single"/>
        </w:rPr>
        <w:t xml:space="preserve"> </w:t>
      </w:r>
      <w:r w:rsidRPr="008D3236">
        <w:rPr>
          <w:rFonts w:eastAsia="Cambria"/>
          <w:highlight w:val="yellow"/>
          <w:u w:val="single"/>
        </w:rPr>
        <w:t>who fall</w:t>
      </w:r>
      <w:r w:rsidRPr="008D3236">
        <w:rPr>
          <w:rFonts w:eastAsia="Cambria"/>
          <w:sz w:val="12"/>
        </w:rPr>
        <w:t>. We may follow Baudrillard into his world, where what things stand for are more important than what they are for</w:t>
      </w:r>
      <w:r w:rsidRPr="008D3236">
        <w:rPr>
          <w:rFonts w:eastAsia="Cambria"/>
          <w:u w:val="single"/>
        </w:rPr>
        <w:t xml:space="preserve">. </w:t>
      </w:r>
      <w:r w:rsidRPr="008D3236">
        <w:rPr>
          <w:rFonts w:eastAsia="Cambria"/>
          <w:highlight w:val="yellow"/>
          <w:u w:val="single"/>
        </w:rPr>
        <w:t xml:space="preserve">Reform, </w:t>
      </w:r>
      <w:r w:rsidRPr="008D3236">
        <w:rPr>
          <w:rFonts w:eastAsia="Cambria"/>
          <w:u w:val="single"/>
        </w:rPr>
        <w:t>as a</w:t>
      </w:r>
      <w:r w:rsidRPr="008D3236">
        <w:rPr>
          <w:rFonts w:eastAsia="Cambria"/>
          <w:sz w:val="12"/>
        </w:rPr>
        <w:t xml:space="preserve"> sort of spectacular, decorous </w:t>
      </w:r>
      <w:r w:rsidRPr="008D3236">
        <w:rPr>
          <w:rFonts w:eastAsia="Cambria"/>
          <w:u w:val="single"/>
        </w:rPr>
        <w:t xml:space="preserve">democratic mobilization of care, stands for rectitude, but </w:t>
      </w:r>
      <w:r w:rsidRPr="008D3236">
        <w:rPr>
          <w:rFonts w:eastAsia="Cambria"/>
          <w:highlight w:val="yellow"/>
          <w:u w:val="single"/>
        </w:rPr>
        <w:t>is coded to promote little</w:t>
      </w:r>
      <w:r w:rsidRPr="008D3236">
        <w:rPr>
          <w:rFonts w:eastAsia="Cambria"/>
          <w:sz w:val="12"/>
        </w:rPr>
        <w:t xml:space="preserve"> if any </w:t>
      </w:r>
      <w:r w:rsidRPr="008D3236">
        <w:rPr>
          <w:rFonts w:eastAsia="Cambria"/>
          <w:highlight w:val="yellow"/>
          <w:u w:val="single"/>
        </w:rPr>
        <w:t>substantial change</w:t>
      </w:r>
      <w:r w:rsidRPr="008D3236">
        <w:rPr>
          <w:rFonts w:eastAsia="Cambria"/>
          <w:sz w:val="12"/>
        </w:rPr>
        <w:t xml:space="preserve">. </w:t>
      </w:r>
      <w:proofErr w:type="gramStart"/>
      <w:r w:rsidRPr="008D3236">
        <w:rPr>
          <w:rFonts w:eastAsia="Cambria"/>
          <w:sz w:val="12"/>
        </w:rPr>
        <w:t>Indeed</w:t>
      </w:r>
      <w:proofErr w:type="gramEnd"/>
      <w:r w:rsidRPr="008D3236">
        <w:rPr>
          <w:rFonts w:eastAsia="Cambria"/>
          <w:sz w:val="12"/>
        </w:rPr>
        <w:t xml:space="preserve"> Baudrillard claimed that "control of the code" and the proliferation of sign values are of more significance than control of labor and the sphere of production. He argued for theoretical perspective in which </w:t>
      </w:r>
      <w:r w:rsidRPr="008D3236">
        <w:rPr>
          <w:rFonts w:eastAsia="Cambria"/>
          <w:u w:val="single"/>
        </w:rPr>
        <w:t>the most fruitful</w:t>
      </w:r>
      <w:r w:rsidRPr="008D3236">
        <w:rPr>
          <w:rFonts w:eastAsia="Cambria"/>
          <w:sz w:val="12"/>
        </w:rPr>
        <w:t xml:space="preserve"> area of </w:t>
      </w:r>
      <w:r w:rsidRPr="008D3236">
        <w:rPr>
          <w:rFonts w:eastAsia="Cambria"/>
          <w:u w:val="single"/>
        </w:rPr>
        <w:t>approach is to</w:t>
      </w:r>
      <w:r w:rsidRPr="008D3236">
        <w:rPr>
          <w:rFonts w:eastAsia="Cambria"/>
          <w:sz w:val="12"/>
        </w:rPr>
        <w:t xml:space="preserve"> oppose and </w:t>
      </w:r>
      <w:r w:rsidRPr="008D3236">
        <w:rPr>
          <w:rFonts w:eastAsia="Cambria"/>
          <w:u w:val="single"/>
        </w:rPr>
        <w:t>expose</w:t>
      </w:r>
      <w:r w:rsidRPr="008D3236">
        <w:rPr>
          <w:rFonts w:eastAsia="Cambria"/>
          <w:sz w:val="12"/>
        </w:rPr>
        <w:t xml:space="preserve"> the process of </w:t>
      </w:r>
      <w:r w:rsidRPr="008D3236">
        <w:rPr>
          <w:rFonts w:eastAsia="Cambria"/>
          <w:u w:val="single"/>
        </w:rPr>
        <w:t>signification</w:t>
      </w:r>
      <w:r w:rsidRPr="008D3236">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w:t>
      </w:r>
      <w:proofErr w:type="gramStart"/>
      <w:r w:rsidRPr="008D3236">
        <w:rPr>
          <w:rFonts w:eastAsia="Cambria"/>
          <w:sz w:val="12"/>
        </w:rPr>
        <w:t>Thus</w:t>
      </w:r>
      <w:proofErr w:type="gramEnd"/>
      <w:r w:rsidRPr="008D3236">
        <w:rPr>
          <w:rFonts w:eastAsia="Cambria"/>
          <w:sz w:val="12"/>
        </w:rPr>
        <w:t xml:space="preserve">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8D3236">
        <w:rPr>
          <w:rFonts w:eastAsia="Cambria"/>
          <w:u w:val="single"/>
        </w:rPr>
        <w:t>the</w:t>
      </w:r>
      <w:r w:rsidRPr="008D3236">
        <w:rPr>
          <w:rFonts w:eastAsia="Cambria"/>
          <w:sz w:val="12"/>
        </w:rPr>
        <w:t xml:space="preserve"> struggles of </w:t>
      </w:r>
      <w:r w:rsidRPr="008D3236">
        <w:rPr>
          <w:rFonts w:eastAsia="Cambria"/>
          <w:u w:val="single"/>
        </w:rPr>
        <w:t>Right and Left, which have</w:t>
      </w:r>
      <w:r w:rsidRPr="008D3236">
        <w:rPr>
          <w:rFonts w:eastAsia="Cambria"/>
          <w:sz w:val="12"/>
        </w:rPr>
        <w:t xml:space="preserve"> their counterpart in </w:t>
      </w:r>
      <w:r w:rsidRPr="008D3236">
        <w:rPr>
          <w:rFonts w:eastAsia="Cambria"/>
          <w:u w:val="single"/>
        </w:rPr>
        <w:t>reform efforts in education</w:t>
      </w:r>
      <w:r w:rsidRPr="008D3236">
        <w:rPr>
          <w:rFonts w:eastAsia="Cambria"/>
          <w:sz w:val="12"/>
        </w:rPr>
        <w:t xml:space="preserve">, particularly </w:t>
      </w:r>
      <w:r w:rsidRPr="008D3236">
        <w:rPr>
          <w:rFonts w:eastAsia="Cambria"/>
          <w:u w:val="single"/>
        </w:rPr>
        <w:t>have imploded in a media-saturated society, in which differences become signs simulating democratic debate.</w:t>
      </w:r>
      <w:r w:rsidRPr="008D3236">
        <w:rPr>
          <w:rFonts w:eastAsia="Cambria"/>
          <w:sz w:val="12"/>
        </w:rPr>
        <w:t xml:space="preserve"> Capital is itself a fundamental challenge to the natural order of value and moral hierarchy. </w:t>
      </w:r>
      <w:r w:rsidRPr="008D3236">
        <w:rPr>
          <w:rFonts w:eastAsia="Cambria"/>
          <w:u w:val="single"/>
        </w:rPr>
        <w:t xml:space="preserve">Justice and reason are only accidental </w:t>
      </w:r>
      <w:r w:rsidRPr="008D3236">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8D3236">
        <w:rPr>
          <w:rFonts w:eastAsia="Cambria"/>
          <w:u w:val="single"/>
        </w:rPr>
        <w:t xml:space="preserve">while the </w:t>
      </w:r>
      <w:r w:rsidRPr="008D3236">
        <w:rPr>
          <w:rFonts w:eastAsia="Cambria"/>
          <w:bCs/>
          <w:highlight w:val="yellow"/>
          <w:u w:val="single"/>
        </w:rPr>
        <w:t>education</w:t>
      </w:r>
      <w:r w:rsidRPr="008D3236">
        <w:rPr>
          <w:rFonts w:eastAsia="Cambria"/>
          <w:highlight w:val="yellow"/>
          <w:u w:val="single"/>
        </w:rPr>
        <w:t xml:space="preserve"> </w:t>
      </w:r>
      <w:r w:rsidRPr="008D3236">
        <w:rPr>
          <w:rFonts w:eastAsia="Cambria"/>
          <w:sz w:val="12"/>
        </w:rPr>
        <w:t>of children</w:t>
      </w:r>
      <w:r w:rsidRPr="008D3236">
        <w:rPr>
          <w:rFonts w:eastAsia="Cambria"/>
          <w:u w:val="single"/>
        </w:rPr>
        <w:t xml:space="preserve"> </w:t>
      </w:r>
      <w:r w:rsidRPr="008D3236">
        <w:rPr>
          <w:rFonts w:eastAsia="Cambria"/>
          <w:bCs/>
          <w:highlight w:val="yellow"/>
          <w:u w:val="single"/>
        </w:rPr>
        <w:t>is</w:t>
      </w:r>
      <w:r w:rsidRPr="008D3236">
        <w:rPr>
          <w:rFonts w:eastAsia="Cambria"/>
          <w:sz w:val="12"/>
        </w:rPr>
        <w:t xml:space="preserve"> quietly </w:t>
      </w:r>
      <w:r w:rsidRPr="008D3236">
        <w:rPr>
          <w:rFonts w:eastAsia="Cambria"/>
          <w:bCs/>
          <w:highlight w:val="yellow"/>
          <w:u w:val="single"/>
        </w:rPr>
        <w:t>redefined</w:t>
      </w:r>
      <w:r w:rsidRPr="008D3236">
        <w:rPr>
          <w:rFonts w:eastAsia="Cambria"/>
          <w:highlight w:val="yellow"/>
          <w:u w:val="single"/>
        </w:rPr>
        <w:t xml:space="preserve"> </w:t>
      </w:r>
      <w:r w:rsidRPr="008D3236">
        <w:rPr>
          <w:rFonts w:eastAsia="Cambria"/>
          <w:bCs/>
          <w:highlight w:val="yellow"/>
          <w:u w:val="single"/>
        </w:rPr>
        <w:t>as</w:t>
      </w:r>
      <w:r w:rsidRPr="008D3236">
        <w:rPr>
          <w:rFonts w:eastAsia="Cambria"/>
          <w:sz w:val="12"/>
          <w:highlight w:val="yellow"/>
        </w:rPr>
        <w:t xml:space="preserve"> </w:t>
      </w:r>
      <w:r w:rsidRPr="008D3236">
        <w:rPr>
          <w:rFonts w:eastAsia="Cambria"/>
          <w:sz w:val="12"/>
        </w:rPr>
        <w:t xml:space="preserve">the sole protectorate of </w:t>
      </w:r>
      <w:r w:rsidRPr="008D3236">
        <w:rPr>
          <w:rFonts w:eastAsia="Cambria"/>
          <w:bCs/>
          <w:highlight w:val="yellow"/>
          <w:u w:val="single"/>
        </w:rPr>
        <w:t>a "national interest</w:t>
      </w:r>
      <w:r w:rsidRPr="008D3236">
        <w:rPr>
          <w:rFonts w:eastAsia="Cambria"/>
          <w:sz w:val="12"/>
          <w:highlight w:val="yellow"/>
        </w:rPr>
        <w:t>.</w:t>
      </w:r>
      <w:r w:rsidRPr="008D3236">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8D3236">
        <w:rPr>
          <w:rFonts w:eastAsia="Cambria"/>
          <w:highlight w:val="yellow"/>
          <w:u w:val="single"/>
        </w:rPr>
        <w:t xml:space="preserve">learning </w:t>
      </w:r>
      <w:r w:rsidRPr="008D3236">
        <w:rPr>
          <w:rFonts w:eastAsia="Cambria"/>
          <w:sz w:val="12"/>
        </w:rPr>
        <w:t>information</w:t>
      </w:r>
      <w:r w:rsidRPr="008D3236">
        <w:rPr>
          <w:rFonts w:eastAsia="Cambria"/>
          <w:u w:val="single"/>
        </w:rPr>
        <w:t xml:space="preserve"> </w:t>
      </w:r>
      <w:r w:rsidRPr="008D3236">
        <w:rPr>
          <w:rFonts w:eastAsia="Cambria"/>
          <w:highlight w:val="yellow"/>
          <w:u w:val="single"/>
        </w:rPr>
        <w:t>and</w:t>
      </w:r>
      <w:r w:rsidRPr="008D3236">
        <w:rPr>
          <w:rFonts w:eastAsia="Cambria"/>
          <w:sz w:val="12"/>
        </w:rPr>
        <w:t xml:space="preserve"> skilled </w:t>
      </w:r>
      <w:r w:rsidRPr="008D3236">
        <w:rPr>
          <w:rFonts w:eastAsia="Cambria"/>
          <w:highlight w:val="yellow"/>
          <w:u w:val="single"/>
        </w:rPr>
        <w:t>intelligence are</w:t>
      </w:r>
      <w:r w:rsidRPr="008D3236">
        <w:rPr>
          <w:rFonts w:eastAsia="Cambria"/>
          <w:sz w:val="12"/>
        </w:rPr>
        <w:t xml:space="preserve"> the new </w:t>
      </w:r>
      <w:r w:rsidRPr="008D3236">
        <w:rPr>
          <w:rFonts w:eastAsia="Cambria"/>
          <w:bCs/>
          <w:highlight w:val="yellow"/>
          <w:u w:val="single"/>
        </w:rPr>
        <w:t>raw materials of international commerce</w:t>
      </w:r>
      <w:r w:rsidRPr="008D3236">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8D3236">
        <w:rPr>
          <w:rFonts w:eastAsia="Cambria"/>
          <w:u w:val="single"/>
        </w:rPr>
        <w:t>disguised by the metaphors of expansion and productivity is the reality for working-class</w:t>
      </w:r>
      <w:r w:rsidRPr="008D3236">
        <w:rPr>
          <w:rFonts w:eastAsia="Cambria"/>
          <w:sz w:val="12"/>
        </w:rPr>
        <w:t xml:space="preserve"> children of the </w:t>
      </w:r>
      <w:r w:rsidRPr="008D3236">
        <w:rPr>
          <w:rFonts w:eastAsia="Cambria"/>
          <w:u w:val="single"/>
        </w:rPr>
        <w:t>struggle</w:t>
      </w:r>
      <w:r w:rsidRPr="008D3236">
        <w:rPr>
          <w:rFonts w:eastAsia="Cambria"/>
          <w:sz w:val="12"/>
        </w:rPr>
        <w:t xml:space="preserve"> for what they hope are actual, not symbolic, life chances. </w:t>
      </w:r>
    </w:p>
    <w:p w14:paraId="567D29B3" w14:textId="77777777" w:rsidR="00FC73A6" w:rsidRPr="008D3236" w:rsidRDefault="00FC73A6" w:rsidP="00FC73A6">
      <w:pPr>
        <w:keepNext/>
        <w:keepLines/>
        <w:spacing w:before="40" w:after="0"/>
        <w:outlineLvl w:val="3"/>
        <w:rPr>
          <w:rFonts w:eastAsia="MS Gothic" w:cs="Times New Roman"/>
          <w:b/>
          <w:iCs/>
          <w:sz w:val="26"/>
        </w:rPr>
      </w:pPr>
      <w:r w:rsidRPr="008D3236">
        <w:rPr>
          <w:rFonts w:eastAsia="MS Gothic" w:cs="Times New Roman"/>
          <w:b/>
          <w:iCs/>
          <w:sz w:val="26"/>
        </w:rPr>
        <w:t xml:space="preserve">[2] We can cross apply the aff to theory. Solves ideological dogmatism and content exploration </w:t>
      </w:r>
    </w:p>
    <w:p w14:paraId="1AB594F1" w14:textId="77777777" w:rsidR="00FC73A6" w:rsidRPr="008D3236" w:rsidRDefault="00FC73A6" w:rsidP="00FC73A6">
      <w:pPr>
        <w:rPr>
          <w:rFonts w:eastAsia="Cambria"/>
        </w:rPr>
      </w:pPr>
      <w:r w:rsidRPr="008D3236">
        <w:rPr>
          <w:rFonts w:eastAsia="Cambria"/>
          <w:b/>
          <w:bCs/>
          <w:sz w:val="26"/>
        </w:rPr>
        <w:t xml:space="preserve">Koh 13 - Ben Koh, NSD Update, October 1st, 2013 </w:t>
      </w:r>
      <w:r w:rsidRPr="008D3236">
        <w:rPr>
          <w:rFonts w:eastAsia="Cambria"/>
        </w:rPr>
        <w:t xml:space="preserve">“Breaking Down Borders: Rethinking the Interaction Between Theory and Ethics” [http://nsdupdate.com/2013/breaking-down-borders-rethinking-the-interaction-between-theory-and-ethics/] Accessed 8/14/20 SAO </w:t>
      </w:r>
    </w:p>
    <w:p w14:paraId="431F9E05" w14:textId="77777777" w:rsidR="00FC73A6" w:rsidRPr="008D3236" w:rsidRDefault="00FC73A6" w:rsidP="00FC73A6">
      <w:pPr>
        <w:rPr>
          <w:rFonts w:eastAsia="Cambria"/>
          <w:highlight w:val="yellow"/>
          <w:u w:val="single"/>
        </w:rPr>
      </w:pPr>
      <w:r w:rsidRPr="008D3236">
        <w:rPr>
          <w:rFonts w:eastAsia="Cambria"/>
          <w:sz w:val="8"/>
        </w:rPr>
        <w:t xml:space="preserve">First: </w:t>
      </w:r>
      <w:r w:rsidRPr="008D3236">
        <w:rPr>
          <w:rFonts w:eastAsia="Cambria"/>
          <w:highlight w:val="yellow"/>
          <w:u w:val="single"/>
        </w:rPr>
        <w:t xml:space="preserve">Fairness is </w:t>
      </w:r>
      <w:r w:rsidRPr="008D3236">
        <w:rPr>
          <w:rFonts w:eastAsia="Cambria"/>
          <w:sz w:val="8"/>
        </w:rPr>
        <w:t xml:space="preserve">at its basis is </w:t>
      </w:r>
      <w:r w:rsidRPr="008D3236">
        <w:rPr>
          <w:rFonts w:eastAsia="Cambria"/>
          <w:highlight w:val="yellow"/>
          <w:u w:val="single"/>
        </w:rPr>
        <w:t>an ethical concept</w:t>
      </w:r>
      <w:r w:rsidRPr="008D3236">
        <w:rPr>
          <w:rFonts w:eastAsia="Cambria"/>
          <w:sz w:val="8"/>
        </w:rPr>
        <w:t xml:space="preserve">. For </w:t>
      </w:r>
      <w:proofErr w:type="gramStart"/>
      <w:r w:rsidRPr="008D3236">
        <w:rPr>
          <w:rFonts w:eastAsia="Cambria"/>
          <w:sz w:val="8"/>
        </w:rPr>
        <w:t>instance</w:t>
      </w:r>
      <w:proofErr w:type="gramEnd"/>
      <w:r w:rsidRPr="008D3236">
        <w:rPr>
          <w:rFonts w:eastAsia="Cambria"/>
          <w:sz w:val="8"/>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8D3236">
        <w:rPr>
          <w:rFonts w:eastAsia="Cambria"/>
          <w:sz w:val="8"/>
        </w:rPr>
        <w:t>i.e.</w:t>
      </w:r>
      <w:proofErr w:type="gramEnd"/>
      <w:r w:rsidRPr="008D3236">
        <w:rPr>
          <w:rFonts w:eastAsia="Cambria"/>
          <w:sz w:val="8"/>
        </w:rPr>
        <w:t xml:space="preserve"> if I go a minute longer in the NR, I would usually be dropped or at least penalized due to its wrongness). Second, </w:t>
      </w:r>
      <w:r w:rsidRPr="008D3236">
        <w:rPr>
          <w:rFonts w:eastAsia="Cambria"/>
          <w:u w:val="single"/>
        </w:rPr>
        <w:t>Fairness is normative</w:t>
      </w:r>
      <w:r w:rsidRPr="008D3236">
        <w:rPr>
          <w:rFonts w:eastAsia="Cambria"/>
          <w:sz w:val="8"/>
        </w:rPr>
        <w:t xml:space="preserve">: A) </w:t>
      </w:r>
      <w:r w:rsidRPr="008D3236">
        <w:rPr>
          <w:rFonts w:eastAsia="Cambria"/>
          <w:u w:val="single"/>
        </w:rPr>
        <w:t>The idea that there is a consequence to a certain unfair act implies its relevance to our action.</w:t>
      </w:r>
      <w:r w:rsidRPr="008D3236">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8D3236">
        <w:rPr>
          <w:rFonts w:eastAsia="Cambria"/>
          <w:sz w:val="8"/>
        </w:rPr>
        <w:t>Loland</w:t>
      </w:r>
      <w:proofErr w:type="spellEnd"/>
      <w:r w:rsidRPr="008D3236">
        <w:rPr>
          <w:rFonts w:eastAsia="Cambria"/>
          <w:sz w:val="8"/>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8D3236">
        <w:rPr>
          <w:rFonts w:eastAsia="Cambria"/>
          <w:sz w:val="8"/>
        </w:rPr>
        <w:t>Loland</w:t>
      </w:r>
      <w:proofErr w:type="spellEnd"/>
      <w:r w:rsidRPr="008D3236">
        <w:rPr>
          <w:rFonts w:eastAsia="Cambria"/>
          <w:sz w:val="8"/>
        </w:rPr>
        <w:t xml:space="preserve"> further explains that “in sporting games, the predominant distributive norm is meritocratic. The norm on equal </w:t>
      </w:r>
      <w:proofErr w:type="spellStart"/>
      <w:r w:rsidRPr="008D3236">
        <w:rPr>
          <w:rFonts w:eastAsia="Cambria"/>
          <w:sz w:val="8"/>
        </w:rPr>
        <w:t>tratemnt</w:t>
      </w:r>
      <w:proofErr w:type="spellEnd"/>
      <w:r w:rsidRPr="008D3236">
        <w:rPr>
          <w:rFonts w:eastAsia="Cambria"/>
          <w:sz w:val="8"/>
        </w:rPr>
        <w:t xml:space="preserve">, then, becomes a necessary condition for a game to take place. To be able to evaluate the relevant inequalities satisfactorily, participants </w:t>
      </w:r>
      <w:proofErr w:type="gramStart"/>
      <w:r w:rsidRPr="008D3236">
        <w:rPr>
          <w:rFonts w:eastAsia="Cambria"/>
          <w:sz w:val="8"/>
        </w:rPr>
        <w:t>have to</w:t>
      </w:r>
      <w:proofErr w:type="gramEnd"/>
      <w:r w:rsidRPr="008D3236">
        <w:rPr>
          <w:rFonts w:eastAsia="Cambria"/>
          <w:sz w:val="8"/>
        </w:rPr>
        <w:t xml:space="preserve"> compete on the same terms. All competitors ought to be given equal opportunity to perform.” The implication is that </w:t>
      </w:r>
      <w:r w:rsidRPr="008D3236">
        <w:rPr>
          <w:rFonts w:eastAsia="Cambria"/>
          <w:u w:val="single"/>
        </w:rPr>
        <w:t>an argument that questions ethical assumptions</w:t>
      </w:r>
      <w:r w:rsidRPr="008D3236">
        <w:rPr>
          <w:rFonts w:eastAsia="Cambria"/>
          <w:sz w:val="8"/>
        </w:rPr>
        <w:t xml:space="preserve"> (or even more basically assumptions at all) </w:t>
      </w:r>
      <w:r w:rsidRPr="008D3236">
        <w:rPr>
          <w:rFonts w:eastAsia="Cambria"/>
          <w:u w:val="single"/>
        </w:rPr>
        <w:t>needs to be open to criticism.</w:t>
      </w:r>
      <w:r w:rsidRPr="008D3236">
        <w:rPr>
          <w:rFonts w:eastAsia="Cambria"/>
          <w:sz w:val="8"/>
        </w:rPr>
        <w:t xml:space="preserve"> </w:t>
      </w:r>
      <w:r w:rsidRPr="008D3236">
        <w:rPr>
          <w:rFonts w:eastAsia="Cambria"/>
          <w:u w:val="single"/>
        </w:rPr>
        <w:t>In the same way debaters now take into account the theoretical implications of their frameworks</w:t>
      </w:r>
      <w:r w:rsidRPr="008D3236">
        <w:rPr>
          <w:rFonts w:eastAsia="Cambria"/>
          <w:sz w:val="8"/>
        </w:rPr>
        <w:t xml:space="preserve"> (</w:t>
      </w:r>
      <w:proofErr w:type="gramStart"/>
      <w:r w:rsidRPr="008D3236">
        <w:rPr>
          <w:rFonts w:eastAsia="Cambria"/>
          <w:sz w:val="8"/>
        </w:rPr>
        <w:t>i.e.</w:t>
      </w:r>
      <w:proofErr w:type="gramEnd"/>
      <w:r w:rsidRPr="008D3236">
        <w:rPr>
          <w:rFonts w:eastAsia="Cambria"/>
          <w:sz w:val="8"/>
        </w:rPr>
        <w:t xml:space="preserve"> the line of arguments centered around whether or not “ought is defined as maximizing well-being” is a fair interpretation</w:t>
      </w:r>
      <w:r w:rsidRPr="008D3236">
        <w:rPr>
          <w:rFonts w:eastAsia="Cambria"/>
          <w:highlight w:val="yellow"/>
          <w:u w:val="single"/>
        </w:rPr>
        <w:t xml:space="preserve">), </w:t>
      </w:r>
      <w:r w:rsidRPr="008D3236">
        <w:rPr>
          <w:rFonts w:eastAsia="Cambria"/>
          <w:bCs/>
          <w:highlight w:val="yellow"/>
          <w:u w:val="single"/>
        </w:rPr>
        <w:t>debaters should take into account the ethical implications of their theory arguments</w:t>
      </w:r>
      <w:r w:rsidRPr="008D3236">
        <w:rPr>
          <w:rFonts w:eastAsia="Cambria"/>
          <w:sz w:val="8"/>
        </w:rPr>
        <w:t xml:space="preserve">. Analyzing the </w:t>
      </w:r>
      <w:proofErr w:type="gramStart"/>
      <w:r w:rsidRPr="008D3236">
        <w:rPr>
          <w:rFonts w:eastAsia="Cambria"/>
          <w:sz w:val="8"/>
        </w:rPr>
        <w:t>way</w:t>
      </w:r>
      <w:proofErr w:type="gramEnd"/>
      <w:r w:rsidRPr="008D3236">
        <w:rPr>
          <w:rFonts w:eastAsia="Cambria"/>
          <w:sz w:val="8"/>
        </w:rPr>
        <w:t xml:space="preserve"> we debate theory further exposes these assumptions. </w:t>
      </w:r>
      <w:r w:rsidRPr="008D3236">
        <w:rPr>
          <w:rFonts w:eastAsia="Cambria"/>
          <w:highlight w:val="yellow"/>
          <w:u w:val="single"/>
        </w:rPr>
        <w:t xml:space="preserve">Theory is </w:t>
      </w:r>
      <w:r w:rsidRPr="008D3236">
        <w:rPr>
          <w:rFonts w:eastAsia="Cambria"/>
          <w:u w:val="single"/>
        </w:rPr>
        <w:t>debated</w:t>
      </w:r>
      <w:r w:rsidRPr="008D3236">
        <w:rPr>
          <w:rFonts w:eastAsia="Cambria"/>
          <w:sz w:val="8"/>
        </w:rPr>
        <w:t xml:space="preserve"> </w:t>
      </w:r>
      <w:r w:rsidRPr="008D3236">
        <w:rPr>
          <w:rFonts w:eastAsia="Cambria"/>
          <w:highlight w:val="yellow"/>
          <w:u w:val="single"/>
        </w:rPr>
        <w:t>typically</w:t>
      </w:r>
      <w:r w:rsidRPr="008D3236">
        <w:rPr>
          <w:rFonts w:eastAsia="Cambria"/>
          <w:sz w:val="8"/>
        </w:rPr>
        <w:t xml:space="preserve"> </w:t>
      </w:r>
      <w:r w:rsidRPr="008D3236">
        <w:rPr>
          <w:rFonts w:eastAsia="Cambria"/>
          <w:u w:val="single"/>
        </w:rPr>
        <w:t>in a</w:t>
      </w:r>
      <w:r w:rsidRPr="008D3236">
        <w:rPr>
          <w:rFonts w:eastAsia="Cambria"/>
          <w:sz w:val="8"/>
        </w:rPr>
        <w:t xml:space="preserve"> very </w:t>
      </w:r>
      <w:r w:rsidRPr="008D3236">
        <w:rPr>
          <w:rFonts w:eastAsia="Cambria"/>
          <w:bCs/>
          <w:highlight w:val="yellow"/>
          <w:u w:val="single"/>
        </w:rPr>
        <w:t>utilitarian</w:t>
      </w:r>
      <w:r w:rsidRPr="008D3236">
        <w:rPr>
          <w:rFonts w:eastAsia="Cambria"/>
          <w:highlight w:val="yellow"/>
          <w:u w:val="single"/>
        </w:rPr>
        <w:t xml:space="preserve"> </w:t>
      </w:r>
      <w:r w:rsidRPr="008D3236">
        <w:rPr>
          <w:rFonts w:eastAsia="Cambria"/>
          <w:bCs/>
          <w:u w:val="single"/>
        </w:rPr>
        <w:t>fashion</w:t>
      </w:r>
      <w:r w:rsidRPr="008D3236">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8D3236">
        <w:rPr>
          <w:rFonts w:eastAsia="Cambria"/>
          <w:sz w:val="8"/>
        </w:rPr>
        <w:t>whether or not</w:t>
      </w:r>
      <w:proofErr w:type="gramEnd"/>
      <w:r w:rsidRPr="008D3236">
        <w:rPr>
          <w:rFonts w:eastAsia="Cambria"/>
          <w:sz w:val="8"/>
        </w:rPr>
        <w:t xml:space="preserve"> there is a deterrent effect, etc. It’s no surprise in my mind that most “LARPers” are generally as proficient on the LARP as they are on the theory debate due to the reproduction of skill. </w:t>
      </w:r>
      <w:r w:rsidRPr="008D3236">
        <w:rPr>
          <w:rFonts w:eastAsia="Cambria"/>
          <w:u w:val="single"/>
        </w:rPr>
        <w:t xml:space="preserve">To keep theory argumentation at a standstill in its variation is to deny the basic value in LD in the first place. </w:t>
      </w:r>
      <w:r w:rsidRPr="008D3236">
        <w:rPr>
          <w:rFonts w:eastAsia="Cambria"/>
          <w:sz w:val="8"/>
        </w:rPr>
        <w:t xml:space="preserve">There’s no reason why we should not question the assumption of how we debate or think about theory in the same way we question the assumptions of right and wrong in LD. </w:t>
      </w:r>
      <w:r w:rsidRPr="008D3236">
        <w:rPr>
          <w:rFonts w:eastAsia="Cambria"/>
          <w:u w:val="single"/>
        </w:rPr>
        <w:t>A question that follows then is what occurs if we debate theory in a more Kantian</w:t>
      </w:r>
      <w:r w:rsidRPr="008D3236">
        <w:rPr>
          <w:rFonts w:eastAsia="Cambria"/>
          <w:sz w:val="8"/>
        </w:rPr>
        <w:t xml:space="preserve"> sense? </w:t>
      </w:r>
      <w:r w:rsidRPr="008D3236">
        <w:rPr>
          <w:rFonts w:eastAsia="Cambria"/>
          <w:u w:val="single"/>
        </w:rPr>
        <w:t>Or</w:t>
      </w:r>
      <w:r w:rsidRPr="008D3236">
        <w:rPr>
          <w:rFonts w:eastAsia="Cambria"/>
          <w:sz w:val="8"/>
        </w:rPr>
        <w:t xml:space="preserve"> a more </w:t>
      </w:r>
      <w:r w:rsidRPr="008D3236">
        <w:rPr>
          <w:rFonts w:eastAsia="Cambria"/>
          <w:u w:val="single"/>
        </w:rPr>
        <w:t>Nietzschean one</w:t>
      </w:r>
      <w:r w:rsidRPr="008D3236">
        <w:rPr>
          <w:rFonts w:eastAsia="Cambria"/>
          <w:sz w:val="8"/>
        </w:rPr>
        <w:t xml:space="preserve">? Etc. I’m not persuaded by the idea that ethical arguments cannot apply to the context of theory debate. Examples: 1) </w:t>
      </w:r>
      <w:r w:rsidRPr="008D3236">
        <w:rPr>
          <w:rFonts w:eastAsia="Cambria"/>
          <w:u w:val="single"/>
        </w:rPr>
        <w:t xml:space="preserve">If </w:t>
      </w:r>
      <w:r w:rsidRPr="008D3236">
        <w:rPr>
          <w:rFonts w:eastAsia="Cambria"/>
          <w:sz w:val="8"/>
        </w:rPr>
        <w:t xml:space="preserve">the argument against </w:t>
      </w:r>
      <w:proofErr w:type="spellStart"/>
      <w:r w:rsidRPr="008D3236">
        <w:rPr>
          <w:rFonts w:eastAsia="Cambria"/>
          <w:sz w:val="8"/>
        </w:rPr>
        <w:t>consequentalism</w:t>
      </w:r>
      <w:proofErr w:type="spellEnd"/>
      <w:r w:rsidRPr="008D3236">
        <w:rPr>
          <w:rFonts w:eastAsia="Cambria"/>
          <w:sz w:val="8"/>
        </w:rPr>
        <w:t xml:space="preserve"> is true that </w:t>
      </w:r>
      <w:r w:rsidRPr="008D3236">
        <w:rPr>
          <w:rFonts w:eastAsia="Cambria"/>
          <w:u w:val="single"/>
        </w:rPr>
        <w:t>there are infinite consequences</w:t>
      </w:r>
      <w:r w:rsidRPr="008D3236">
        <w:rPr>
          <w:rFonts w:eastAsia="Cambria"/>
          <w:sz w:val="8"/>
        </w:rPr>
        <w:t xml:space="preserve">, </w:t>
      </w:r>
      <w:r w:rsidRPr="008D3236">
        <w:rPr>
          <w:rFonts w:eastAsia="Cambria"/>
          <w:u w:val="single"/>
        </w:rPr>
        <w:t xml:space="preserve">is norm setting ever possible? 2) If an </w:t>
      </w:r>
      <w:proofErr w:type="gramStart"/>
      <w:r w:rsidRPr="008D3236">
        <w:rPr>
          <w:rFonts w:eastAsia="Cambria"/>
          <w:u w:val="single"/>
        </w:rPr>
        <w:t>intention based</w:t>
      </w:r>
      <w:proofErr w:type="gramEnd"/>
      <w:r w:rsidRPr="008D3236">
        <w:rPr>
          <w:rFonts w:eastAsia="Cambria"/>
          <w:u w:val="single"/>
        </w:rPr>
        <w:t xml:space="preserve"> framework is true,</w:t>
      </w:r>
      <w:r w:rsidRPr="008D3236">
        <w:rPr>
          <w:rFonts w:eastAsia="Cambria"/>
          <w:sz w:val="8"/>
        </w:rPr>
        <w:t xml:space="preserve"> and the violation was not made intentionally, </w:t>
      </w:r>
      <w:r w:rsidRPr="008D3236">
        <w:rPr>
          <w:rFonts w:eastAsia="Cambria"/>
          <w:u w:val="single"/>
        </w:rPr>
        <w:t>should the one violating still be held culpable for the violation 3) A polls framework would outline why community consensus is most ethically relevant.</w:t>
      </w:r>
      <w:r w:rsidRPr="008D3236">
        <w:rPr>
          <w:rFonts w:eastAsia="Cambria"/>
          <w:sz w:val="8"/>
        </w:rPr>
        <w:t xml:space="preserve"> If a certain practice is common, would that implicate its moral permission? Beyond the voter, concepts like </w:t>
      </w:r>
      <w:r w:rsidRPr="008D3236">
        <w:rPr>
          <w:rFonts w:eastAsia="Cambria"/>
          <w:u w:val="single"/>
        </w:rPr>
        <w:t>competing interpretations</w:t>
      </w:r>
      <w:r w:rsidRPr="008D3236">
        <w:rPr>
          <w:rFonts w:eastAsia="Cambria"/>
          <w:sz w:val="8"/>
        </w:rPr>
        <w:t xml:space="preserve">, </w:t>
      </w:r>
      <w:r w:rsidRPr="008D3236">
        <w:rPr>
          <w:rFonts w:eastAsia="Cambria"/>
          <w:u w:val="single"/>
        </w:rPr>
        <w:t xml:space="preserve">which in some variations </w:t>
      </w:r>
      <w:r w:rsidRPr="008D3236">
        <w:rPr>
          <w:rFonts w:eastAsia="Cambria"/>
          <w:highlight w:val="yellow"/>
          <w:u w:val="single"/>
        </w:rPr>
        <w:t xml:space="preserve">claims that only one interpretation is </w:t>
      </w:r>
      <w:proofErr w:type="gramStart"/>
      <w:r w:rsidRPr="008D3236">
        <w:rPr>
          <w:rFonts w:eastAsia="Cambria"/>
          <w:sz w:val="8"/>
        </w:rPr>
        <w:t>objectively/ absolutely</w:t>
      </w:r>
      <w:r w:rsidRPr="008D3236">
        <w:rPr>
          <w:rFonts w:eastAsia="Cambria"/>
          <w:highlight w:val="yellow"/>
          <w:u w:val="single"/>
        </w:rPr>
        <w:t xml:space="preserve"> true</w:t>
      </w:r>
      <w:proofErr w:type="gramEnd"/>
      <w:r w:rsidRPr="008D3236">
        <w:rPr>
          <w:rFonts w:eastAsia="Cambria"/>
          <w:highlight w:val="yellow"/>
          <w:u w:val="single"/>
        </w:rPr>
        <w:t>,</w:t>
      </w:r>
      <w:r w:rsidRPr="008D3236">
        <w:rPr>
          <w:rFonts w:eastAsia="Cambria"/>
          <w:sz w:val="8"/>
          <w:highlight w:val="yellow"/>
        </w:rPr>
        <w:t xml:space="preserve"> </w:t>
      </w:r>
      <w:r w:rsidRPr="008D3236">
        <w:rPr>
          <w:rFonts w:eastAsia="Cambria"/>
          <w:highlight w:val="yellow"/>
          <w:u w:val="single"/>
        </w:rPr>
        <w:t>could easily be criticized with postmodern arguments</w:t>
      </w:r>
      <w:r w:rsidRPr="008D3236">
        <w:rPr>
          <w:rFonts w:eastAsia="Cambria"/>
          <w:sz w:val="8"/>
          <w:highlight w:val="yellow"/>
        </w:rPr>
        <w:t xml:space="preserve">. </w:t>
      </w:r>
      <w:proofErr w:type="spellStart"/>
      <w:r w:rsidRPr="008D3236">
        <w:rPr>
          <w:rFonts w:eastAsia="Cambria"/>
          <w:sz w:val="8"/>
        </w:rPr>
        <w:t>Massumi</w:t>
      </w:r>
      <w:proofErr w:type="spellEnd"/>
      <w:r w:rsidRPr="008D3236">
        <w:rPr>
          <w:rFonts w:eastAsia="Cambria"/>
          <w:sz w:val="8"/>
        </w:rPr>
        <w:t xml:space="preserve"> (a </w:t>
      </w:r>
      <w:proofErr w:type="spellStart"/>
      <w:r w:rsidRPr="008D3236">
        <w:rPr>
          <w:rFonts w:eastAsia="Cambria"/>
          <w:sz w:val="8"/>
        </w:rPr>
        <w:t>Deleuzian</w:t>
      </w:r>
      <w:proofErr w:type="spellEnd"/>
      <w:r w:rsidRPr="008D3236">
        <w:rPr>
          <w:rFonts w:eastAsia="Cambria"/>
          <w:sz w:val="8"/>
        </w:rPr>
        <w:t xml:space="preserve"> contemporary) would probably argue that the attempt to instill a certain worldview of the round is indicative of state philosophy, where “The </w:t>
      </w:r>
      <w:proofErr w:type="gramStart"/>
      <w:r w:rsidRPr="008D3236">
        <w:rPr>
          <w:rFonts w:eastAsia="Cambria"/>
          <w:sz w:val="8"/>
        </w:rPr>
        <w:t>end product</w:t>
      </w:r>
      <w:proofErr w:type="gramEnd"/>
      <w:r w:rsidRPr="008D3236">
        <w:rPr>
          <w:rFonts w:eastAsia="Cambria"/>
          <w:sz w:val="8"/>
        </w:rPr>
        <w:t xml:space="preserve"> would be ‘a fully legitimated subject of knowledge and society’ – each mind an analogously organized mini-State morally unified in the </w:t>
      </w:r>
      <w:proofErr w:type="spellStart"/>
      <w:r w:rsidRPr="008D3236">
        <w:rPr>
          <w:rFonts w:eastAsia="Cambria"/>
          <w:sz w:val="8"/>
        </w:rPr>
        <w:t>supermind</w:t>
      </w:r>
      <w:proofErr w:type="spellEnd"/>
      <w:r w:rsidRPr="008D3236">
        <w:rPr>
          <w:rFonts w:eastAsia="Cambria"/>
          <w:sz w:val="8"/>
        </w:rPr>
        <w:t xml:space="preserve"> of the State. Prussian mind-meld.” Security K type arguments that criticize the idea of deterrence claiming that mindset is the root cause of the threats it attempts to be prevented can easily apply to drop the debater justifications about norm setting. </w:t>
      </w:r>
      <w:r w:rsidRPr="008D3236">
        <w:rPr>
          <w:rFonts w:eastAsia="Cambria"/>
          <w:u w:val="single"/>
        </w:rPr>
        <w:t xml:space="preserve">Apprehension to introduce this type of argumentation into the debate sphere can be tracked </w:t>
      </w:r>
      <w:r w:rsidRPr="008D3236">
        <w:rPr>
          <w:rFonts w:eastAsia="Cambria"/>
          <w:sz w:val="8"/>
        </w:rPr>
        <w:t>most likely</w:t>
      </w:r>
      <w:r w:rsidRPr="008D3236">
        <w:rPr>
          <w:rFonts w:eastAsia="Cambria"/>
          <w:u w:val="single"/>
        </w:rPr>
        <w:t xml:space="preserve"> to the tendency of judges to either </w:t>
      </w:r>
      <w:r w:rsidRPr="008D3236">
        <w:rPr>
          <w:rFonts w:eastAsia="Cambria"/>
          <w:bCs/>
          <w:u w:val="single"/>
        </w:rPr>
        <w:t>a) paradigmatically assume fairness is important</w:t>
      </w:r>
      <w:r w:rsidRPr="008D3236">
        <w:rPr>
          <w:rFonts w:eastAsia="Cambria"/>
          <w:u w:val="single"/>
        </w:rPr>
        <w:t xml:space="preserve"> </w:t>
      </w:r>
      <w:r w:rsidRPr="008D3236">
        <w:rPr>
          <w:rFonts w:eastAsia="Cambria"/>
          <w:sz w:val="8"/>
        </w:rPr>
        <w:t xml:space="preserve">to avoid annoying and assumptive debates about </w:t>
      </w:r>
      <w:proofErr w:type="gramStart"/>
      <w:r w:rsidRPr="008D3236">
        <w:rPr>
          <w:rFonts w:eastAsia="Cambria"/>
          <w:sz w:val="8"/>
        </w:rPr>
        <w:t>whether or not</w:t>
      </w:r>
      <w:proofErr w:type="gramEnd"/>
      <w:r w:rsidRPr="008D3236">
        <w:rPr>
          <w:rFonts w:eastAsia="Cambria"/>
          <w:sz w:val="8"/>
        </w:rPr>
        <w:t xml:space="preserve"> fairness is a voter</w:t>
      </w:r>
      <w:r w:rsidRPr="008D3236">
        <w:rPr>
          <w:rFonts w:eastAsia="Cambria"/>
          <w:u w:val="single"/>
        </w:rPr>
        <w:t xml:space="preserve"> </w:t>
      </w:r>
      <w:r w:rsidRPr="008D3236">
        <w:rPr>
          <w:rFonts w:eastAsia="Cambria"/>
          <w:bCs/>
          <w:u w:val="single"/>
        </w:rPr>
        <w:t>or b) judges not voting on these arguments frequently in the past</w:t>
      </w:r>
      <w:r w:rsidRPr="008D3236">
        <w:rPr>
          <w:rFonts w:eastAsia="Cambria"/>
          <w:sz w:val="8"/>
        </w:rPr>
        <w:t xml:space="preserve">. However, </w:t>
      </w:r>
      <w:r w:rsidRPr="008D3236">
        <w:rPr>
          <w:rFonts w:eastAsia="Cambria"/>
          <w:u w:val="single"/>
        </w:rPr>
        <w:t>this line of thought</w:t>
      </w:r>
      <w:r w:rsidRPr="008D3236">
        <w:rPr>
          <w:rFonts w:eastAsia="Cambria"/>
          <w:sz w:val="8"/>
        </w:rPr>
        <w:t xml:space="preserve"> I present </w:t>
      </w:r>
      <w:r w:rsidRPr="008D3236">
        <w:rPr>
          <w:rFonts w:eastAsia="Cambria"/>
          <w:u w:val="single"/>
        </w:rPr>
        <w:t>does not</w:t>
      </w:r>
      <w:r w:rsidRPr="008D3236">
        <w:rPr>
          <w:rFonts w:eastAsia="Cambria"/>
          <w:sz w:val="8"/>
        </w:rPr>
        <w:t xml:space="preserve"> attempt to </w:t>
      </w:r>
      <w:r w:rsidRPr="008D3236">
        <w:rPr>
          <w:rFonts w:eastAsia="Cambria"/>
          <w:u w:val="single"/>
        </w:rPr>
        <w:t xml:space="preserve">claim that fairness is </w:t>
      </w:r>
      <w:proofErr w:type="gramStart"/>
      <w:r w:rsidRPr="008D3236">
        <w:rPr>
          <w:rFonts w:eastAsia="Cambria"/>
          <w:u w:val="single"/>
        </w:rPr>
        <w:t>absolutely not</w:t>
      </w:r>
      <w:proofErr w:type="gramEnd"/>
      <w:r w:rsidRPr="008D3236">
        <w:rPr>
          <w:rFonts w:eastAsia="Cambria"/>
          <w:u w:val="single"/>
        </w:rPr>
        <w:t xml:space="preserve"> a voter.</w:t>
      </w:r>
      <w:r w:rsidRPr="008D3236">
        <w:rPr>
          <w:rFonts w:eastAsia="Cambria"/>
          <w:sz w:val="8"/>
        </w:rPr>
        <w:t xml:space="preserve"> This type of argument generally does not contest if theory itself is unfair or resolvable in a theoretical way, </w:t>
      </w:r>
      <w:proofErr w:type="gramStart"/>
      <w:r w:rsidRPr="008D3236">
        <w:rPr>
          <w:rFonts w:eastAsia="Cambria"/>
          <w:sz w:val="8"/>
        </w:rPr>
        <w:t>i.e.</w:t>
      </w:r>
      <w:proofErr w:type="gramEnd"/>
      <w:r w:rsidRPr="008D3236">
        <w:rPr>
          <w:rFonts w:eastAsia="Cambria"/>
          <w:sz w:val="8"/>
        </w:rPr>
        <w:t xml:space="preserve"> in the fashion most “fairness not a voter” arguments are made. </w:t>
      </w:r>
      <w:r w:rsidRPr="008D3236">
        <w:rPr>
          <w:rFonts w:eastAsia="Cambria"/>
          <w:u w:val="single"/>
        </w:rPr>
        <w:t xml:space="preserve">The goal rather is </w:t>
      </w:r>
      <w:r w:rsidRPr="008D3236">
        <w:rPr>
          <w:rFonts w:eastAsia="Cambria"/>
          <w:highlight w:val="yellow"/>
          <w:u w:val="single"/>
        </w:rPr>
        <w:t xml:space="preserve">to reframe </w:t>
      </w:r>
      <w:r w:rsidRPr="008D3236">
        <w:rPr>
          <w:rFonts w:eastAsia="Cambria"/>
          <w:u w:val="single"/>
        </w:rPr>
        <w:t xml:space="preserve">the lens of which we </w:t>
      </w:r>
      <w:r w:rsidRPr="008D3236">
        <w:rPr>
          <w:rFonts w:eastAsia="Cambria"/>
          <w:sz w:val="8"/>
        </w:rPr>
        <w:t xml:space="preserve">analyze theory </w:t>
      </w:r>
      <w:proofErr w:type="gramStart"/>
      <w:r w:rsidRPr="008D3236">
        <w:rPr>
          <w:rFonts w:eastAsia="Cambria"/>
          <w:sz w:val="8"/>
        </w:rPr>
        <w:t>debates, or</w:t>
      </w:r>
      <w:proofErr w:type="gramEnd"/>
      <w:r w:rsidRPr="008D3236">
        <w:rPr>
          <w:rFonts w:eastAsia="Cambria"/>
          <w:u w:val="single"/>
        </w:rPr>
        <w:t xml:space="preserve"> analyze</w:t>
      </w:r>
      <w:r w:rsidRPr="008D3236">
        <w:rPr>
          <w:rFonts w:eastAsia="Cambria"/>
          <w:highlight w:val="yellow"/>
          <w:u w:val="single"/>
        </w:rPr>
        <w:t xml:space="preserve"> “fairness not a voter arguments</w:t>
      </w:r>
      <w:r w:rsidRPr="008D3236">
        <w:rPr>
          <w:rFonts w:eastAsia="Cambria"/>
          <w:sz w:val="8"/>
        </w:rPr>
        <w:t>.” The application fosters discussion about what fairness ethically should imply, not in attempt to create more “frivolous theory debates” or figure out ways to make theory irresolvable. In fact, this mindset</w:t>
      </w:r>
      <w:r w:rsidRPr="008D3236">
        <w:rPr>
          <w:rFonts w:eastAsia="Cambria"/>
          <w:highlight w:val="yellow"/>
          <w:u w:val="single"/>
        </w:rPr>
        <w:t xml:space="preserve"> would produce </w:t>
      </w:r>
      <w:r w:rsidRPr="008D3236">
        <w:rPr>
          <w:rFonts w:eastAsia="Cambria"/>
          <w:bCs/>
          <w:highlight w:val="yellow"/>
          <w:u w:val="single"/>
        </w:rPr>
        <w:t>better philosophical discussion</w:t>
      </w:r>
      <w:r w:rsidRPr="008D3236">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8D3236">
        <w:rPr>
          <w:rFonts w:eastAsia="Cambria"/>
          <w:sz w:val="8"/>
        </w:rPr>
        <w:t>real world</w:t>
      </w:r>
      <w:proofErr w:type="gramEnd"/>
      <w:r w:rsidRPr="008D3236">
        <w:rPr>
          <w:rFonts w:eastAsia="Cambria"/>
          <w:sz w:val="8"/>
        </w:rPr>
        <w:t xml:space="preserve"> concerns of fairness and education. Additionally, </w:t>
      </w:r>
      <w:r w:rsidRPr="008D3236">
        <w:rPr>
          <w:rFonts w:eastAsia="Cambria"/>
          <w:u w:val="single"/>
        </w:rPr>
        <w:t xml:space="preserve">most of the historical unwillingness is probably rooted in tendency for debaters to use this avenue of argumentation in a </w:t>
      </w:r>
      <w:proofErr w:type="spellStart"/>
      <w:r w:rsidRPr="008D3236">
        <w:rPr>
          <w:rFonts w:eastAsia="Cambria"/>
          <w:bCs/>
          <w:u w:val="single"/>
        </w:rPr>
        <w:t>blippy</w:t>
      </w:r>
      <w:proofErr w:type="spellEnd"/>
      <w:r w:rsidRPr="008D3236">
        <w:rPr>
          <w:rFonts w:eastAsia="Cambria"/>
          <w:bCs/>
          <w:u w:val="single"/>
        </w:rPr>
        <w:t xml:space="preserve"> fashion</w:t>
      </w:r>
      <w:r w:rsidRPr="008D3236">
        <w:rPr>
          <w:rFonts w:eastAsia="Cambria"/>
          <w:sz w:val="8"/>
        </w:rPr>
        <w:t xml:space="preserve">. </w:t>
      </w:r>
      <w:proofErr w:type="gramStart"/>
      <w:r w:rsidRPr="008D3236">
        <w:rPr>
          <w:rFonts w:eastAsia="Cambria"/>
          <w:sz w:val="8"/>
        </w:rPr>
        <w:t>However</w:t>
      </w:r>
      <w:proofErr w:type="gramEnd"/>
      <w:r w:rsidRPr="008D3236">
        <w:rPr>
          <w:rFonts w:eastAsia="Cambria"/>
          <w:sz w:val="8"/>
        </w:rPr>
        <w:t xml:space="preserve"> in the same way that arguments that are more fleshed out or have definitive warrants are given priority over others, debaters ought to argue this similarly. Rather than treating ethical arguments against theory as a “back up strategy,” </w:t>
      </w:r>
      <w:r w:rsidRPr="008D3236">
        <w:rPr>
          <w:rFonts w:eastAsia="Cambria"/>
          <w:u w:val="single"/>
        </w:rPr>
        <w:t>this should become a more full, centralized approach</w:t>
      </w:r>
      <w:r w:rsidRPr="008D3236">
        <w:rPr>
          <w:rFonts w:eastAsia="Cambria"/>
          <w:sz w:val="8"/>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8D3236">
        <w:rPr>
          <w:rFonts w:eastAsia="Cambria"/>
          <w:sz w:val="8"/>
        </w:rPr>
        <w:t>really morally</w:t>
      </w:r>
      <w:proofErr w:type="gramEnd"/>
      <w:r w:rsidRPr="008D3236">
        <w:rPr>
          <w:rFonts w:eastAsia="Cambria"/>
          <w:sz w:val="8"/>
        </w:rPr>
        <w:t xml:space="preserve"> bad after all. The even broader implication is that LD debate should continue to foster questioning</w:t>
      </w:r>
      <w:r w:rsidRPr="008D3236">
        <w:rPr>
          <w:rFonts w:eastAsia="Cambria"/>
          <w:b/>
          <w:bCs/>
          <w:sz w:val="8"/>
        </w:rPr>
        <w:t xml:space="preserve">. </w:t>
      </w:r>
      <w:r w:rsidRPr="008D3236">
        <w:rPr>
          <w:rFonts w:eastAsia="Cambria"/>
          <w:bCs/>
          <w:highlight w:val="yellow"/>
          <w:u w:val="single"/>
        </w:rPr>
        <w:t xml:space="preserve">To take a firm stance on basic assumptions is to deny the role of philosophical questioning </w:t>
      </w:r>
      <w:r w:rsidRPr="008D3236">
        <w:rPr>
          <w:rFonts w:eastAsia="Cambria"/>
          <w:bCs/>
          <w:u w:val="single"/>
        </w:rPr>
        <w:t>in the first place</w:t>
      </w:r>
      <w:r w:rsidRPr="008D3236">
        <w:rPr>
          <w:rFonts w:eastAsia="Cambria"/>
          <w:sz w:val="8"/>
        </w:rPr>
        <w:t>. To quote Rebar Niemi, “</w:t>
      </w:r>
      <w:r w:rsidRPr="008D3236">
        <w:rPr>
          <w:rFonts w:eastAsia="Cambria"/>
          <w:highlight w:val="yellow"/>
          <w:u w:val="single"/>
        </w:rPr>
        <w:t xml:space="preserve">the notion that any one of us could set some determinate standard for what debate should be is </w:t>
      </w:r>
      <w:r w:rsidRPr="008D3236">
        <w:rPr>
          <w:rFonts w:eastAsia="Cambria"/>
          <w:sz w:val="8"/>
        </w:rPr>
        <w:t xml:space="preserve">preposterous, </w:t>
      </w:r>
      <w:proofErr w:type="spellStart"/>
      <w:r w:rsidRPr="008D3236">
        <w:rPr>
          <w:rFonts w:eastAsia="Cambria"/>
          <w:sz w:val="8"/>
        </w:rPr>
        <w:t>uneducational</w:t>
      </w:r>
      <w:proofErr w:type="spellEnd"/>
      <w:r w:rsidRPr="008D3236">
        <w:rPr>
          <w:rFonts w:eastAsia="Cambria"/>
          <w:sz w:val="8"/>
        </w:rPr>
        <w:t>, sanctimonious, and</w:t>
      </w:r>
      <w:r w:rsidRPr="008D3236">
        <w:rPr>
          <w:rFonts w:eastAsia="Cambria"/>
          <w:u w:val="single"/>
        </w:rPr>
        <w:t xml:space="preserve"> </w:t>
      </w:r>
      <w:r w:rsidRPr="008D3236">
        <w:rPr>
          <w:rFonts w:eastAsia="Cambria"/>
          <w:highlight w:val="yellow"/>
          <w:u w:val="single"/>
        </w:rPr>
        <w:t>arrogant.</w:t>
      </w:r>
      <w:r w:rsidRPr="008D3236">
        <w:rPr>
          <w:rFonts w:eastAsia="Cambria"/>
          <w:sz w:val="8"/>
        </w:rPr>
        <w:t xml:space="preserve"> I think that </w:t>
      </w:r>
      <w:r w:rsidRPr="008D3236">
        <w:rPr>
          <w:rFonts w:eastAsia="Cambria"/>
          <w:highlight w:val="yellow"/>
          <w:u w:val="single"/>
        </w:rPr>
        <w:t xml:space="preserve">the notion that we should teach the already privileged population of debate to be </w:t>
      </w:r>
      <w:r w:rsidRPr="008D3236">
        <w:rPr>
          <w:rFonts w:eastAsia="Cambria"/>
          <w:u w:val="single"/>
        </w:rPr>
        <w:t xml:space="preserve">inflexible, </w:t>
      </w:r>
      <w:r w:rsidRPr="008D3236">
        <w:rPr>
          <w:rFonts w:eastAsia="Cambria"/>
          <w:highlight w:val="yellow"/>
          <w:u w:val="single"/>
        </w:rPr>
        <w:t>dogmatic</w:t>
      </w:r>
      <w:r w:rsidRPr="008D3236">
        <w:rPr>
          <w:rFonts w:eastAsia="Cambria"/>
          <w:u w:val="single"/>
        </w:rPr>
        <w:t xml:space="preserve">, </w:t>
      </w:r>
      <w:r w:rsidRPr="008D3236">
        <w:rPr>
          <w:rFonts w:eastAsia="Cambria"/>
          <w:sz w:val="8"/>
        </w:rPr>
        <w:t>and exclusive in their belief sets</w:t>
      </w:r>
      <w:r w:rsidRPr="008D3236">
        <w:rPr>
          <w:rFonts w:eastAsia="Cambria"/>
          <w:u w:val="single"/>
        </w:rPr>
        <w:t xml:space="preserve"> </w:t>
      </w:r>
      <w:r w:rsidRPr="008D3236">
        <w:rPr>
          <w:rFonts w:eastAsia="Cambria"/>
          <w:bCs/>
          <w:highlight w:val="yellow"/>
          <w:u w:val="single"/>
        </w:rPr>
        <w:t>creates</w:t>
      </w:r>
      <w:r w:rsidRPr="008D3236">
        <w:rPr>
          <w:rFonts w:eastAsia="Cambria"/>
          <w:highlight w:val="yellow"/>
          <w:u w:val="single"/>
        </w:rPr>
        <w:t xml:space="preserve"> </w:t>
      </w:r>
      <w:r w:rsidRPr="008D3236">
        <w:rPr>
          <w:rFonts w:eastAsia="Cambria"/>
          <w:sz w:val="8"/>
        </w:rPr>
        <w:t>worse citizens</w:t>
      </w:r>
      <w:r w:rsidRPr="008D3236">
        <w:rPr>
          <w:rFonts w:eastAsia="Cambria"/>
          <w:highlight w:val="yellow"/>
          <w:u w:val="single"/>
        </w:rPr>
        <w:t xml:space="preserve">, </w:t>
      </w:r>
      <w:r w:rsidRPr="008D3236">
        <w:rPr>
          <w:rFonts w:eastAsia="Cambria"/>
          <w:bCs/>
          <w:highlight w:val="yellow"/>
          <w:u w:val="single"/>
        </w:rPr>
        <w:t>worse people, and ultimately a worse world</w:t>
      </w:r>
      <w:r w:rsidRPr="008D3236">
        <w:rPr>
          <w:rFonts w:eastAsia="Cambria"/>
          <w:highlight w:val="yellow"/>
          <w:u w:val="single"/>
        </w:rPr>
        <w:t>.”</w:t>
      </w:r>
    </w:p>
    <w:p w14:paraId="2EFDEFB2" w14:textId="77777777" w:rsidR="00FC73A6" w:rsidRPr="008D3236" w:rsidRDefault="00FC73A6" w:rsidP="00FC73A6">
      <w:pPr>
        <w:keepNext/>
        <w:keepLines/>
        <w:spacing w:before="40" w:after="0"/>
        <w:outlineLvl w:val="3"/>
        <w:rPr>
          <w:rFonts w:eastAsia="MS Gothic" w:cs="Times New Roman"/>
          <w:b/>
          <w:iCs/>
          <w:sz w:val="26"/>
        </w:rPr>
      </w:pPr>
      <w:r w:rsidRPr="008D3236">
        <w:rPr>
          <w:rFonts w:eastAsia="MS Gothic" w:cs="Times New Roman"/>
          <w:b/>
          <w:iCs/>
          <w:sz w:val="26"/>
        </w:rPr>
        <w:t xml:space="preserve">[3] Theory is disciplinary tool that upholds hierarchies  </w:t>
      </w:r>
    </w:p>
    <w:p w14:paraId="5EE15D3F" w14:textId="77777777" w:rsidR="00FC73A6" w:rsidRPr="008D3236" w:rsidRDefault="00FC73A6" w:rsidP="00FC73A6">
      <w:pPr>
        <w:rPr>
          <w:rFonts w:eastAsia="Cambria"/>
        </w:rPr>
      </w:pPr>
      <w:proofErr w:type="spellStart"/>
      <w:r w:rsidRPr="008D3236">
        <w:rPr>
          <w:rFonts w:eastAsia="Cambria"/>
          <w:b/>
          <w:bCs/>
          <w:sz w:val="26"/>
        </w:rPr>
        <w:t>Pawlett</w:t>
      </w:r>
      <w:proofErr w:type="spellEnd"/>
      <w:r w:rsidRPr="008D3236">
        <w:rPr>
          <w:rFonts w:eastAsia="Cambria"/>
          <w:b/>
          <w:bCs/>
          <w:sz w:val="26"/>
        </w:rPr>
        <w:t xml:space="preserve"> 8 - Dr William </w:t>
      </w:r>
      <w:proofErr w:type="spellStart"/>
      <w:r w:rsidRPr="008D3236">
        <w:rPr>
          <w:rFonts w:eastAsia="Cambria"/>
          <w:b/>
          <w:bCs/>
          <w:sz w:val="26"/>
        </w:rPr>
        <w:t>Pawlett</w:t>
      </w:r>
      <w:proofErr w:type="spellEnd"/>
      <w:r w:rsidRPr="008D3236">
        <w:rPr>
          <w:rFonts w:eastAsia="Cambria"/>
          <w:b/>
          <w:bCs/>
          <w:sz w:val="26"/>
        </w:rPr>
        <w:t xml:space="preserve">, International Journal of Baudrillard Studies, January 2008 </w:t>
      </w:r>
      <w:r w:rsidRPr="008D3236">
        <w:rPr>
          <w:rFonts w:eastAsia="Cambria"/>
        </w:rPr>
        <w:t>“Against Banality – The Object System, the Sign System and the Consumption System” [https://baudrillardstudies.ubishops.ca/against-banality-the-object-system-the-sign-system-and-the-consumption-system/] Accessed 8/25/20 SAO</w:t>
      </w:r>
    </w:p>
    <w:p w14:paraId="06C33513" w14:textId="77777777" w:rsidR="00FC73A6" w:rsidRPr="008D3236" w:rsidRDefault="00FC73A6" w:rsidP="00FC73A6">
      <w:pPr>
        <w:rPr>
          <w:rFonts w:eastAsia="Cambria"/>
          <w:sz w:val="8"/>
        </w:rPr>
      </w:pPr>
      <w:r w:rsidRPr="008D3236">
        <w:rPr>
          <w:rFonts w:eastAsia="Cambria"/>
          <w:u w:val="single"/>
        </w:rPr>
        <w:t>Inequality drives the system, providing the underlying dynamic for the games of invidious distinction</w:t>
      </w:r>
      <w:r w:rsidRPr="008D3236">
        <w:rPr>
          <w:rFonts w:eastAsia="Cambria"/>
          <w:sz w:val="8"/>
        </w:rPr>
        <w:t xml:space="preserve">. Baudrillard does not contend that </w:t>
      </w:r>
      <w:r w:rsidRPr="008D3236">
        <w:rPr>
          <w:rFonts w:eastAsia="Cambria"/>
          <w:highlight w:val="yellow"/>
          <w:u w:val="single"/>
        </w:rPr>
        <w:t>the capitalist system</w:t>
      </w:r>
      <w:r w:rsidRPr="008D3236">
        <w:rPr>
          <w:rFonts w:eastAsia="Cambria"/>
          <w:sz w:val="8"/>
          <w:highlight w:val="yellow"/>
        </w:rPr>
        <w:t xml:space="preserve"> </w:t>
      </w:r>
      <w:r w:rsidRPr="008D3236">
        <w:rPr>
          <w:rFonts w:eastAsia="Cambria"/>
          <w:sz w:val="8"/>
        </w:rPr>
        <w:t xml:space="preserve">is “deliberately bloodthirsty”40 simply </w:t>
      </w:r>
      <w:r w:rsidRPr="008D3236">
        <w:rPr>
          <w:rFonts w:eastAsia="Cambria"/>
          <w:u w:val="single"/>
        </w:rPr>
        <w:t>that</w:t>
      </w:r>
      <w:r w:rsidRPr="008D3236">
        <w:rPr>
          <w:rFonts w:eastAsia="Cambria"/>
          <w:sz w:val="8"/>
        </w:rPr>
        <w:t xml:space="preserve"> it </w:t>
      </w:r>
      <w:r w:rsidRPr="008D3236">
        <w:rPr>
          <w:rFonts w:eastAsia="Cambria"/>
          <w:highlight w:val="yellow"/>
          <w:u w:val="single"/>
        </w:rPr>
        <w:t xml:space="preserve">seeks to maintain privilege, </w:t>
      </w:r>
      <w:r w:rsidRPr="008D3236">
        <w:rPr>
          <w:rFonts w:eastAsia="Cambria"/>
          <w:sz w:val="8"/>
        </w:rPr>
        <w:t>domination</w:t>
      </w:r>
      <w:r w:rsidRPr="008D3236">
        <w:rPr>
          <w:rFonts w:eastAsia="Cambria"/>
          <w:highlight w:val="yellow"/>
          <w:u w:val="single"/>
        </w:rPr>
        <w:t xml:space="preserve"> and,</w:t>
      </w:r>
      <w:r w:rsidRPr="008D3236">
        <w:rPr>
          <w:rFonts w:eastAsia="Cambria"/>
          <w:sz w:val="8"/>
        </w:rPr>
        <w:t xml:space="preserve"> through these, </w:t>
      </w:r>
      <w:r w:rsidRPr="008D3236">
        <w:rPr>
          <w:rFonts w:eastAsia="Cambria"/>
          <w:highlight w:val="yellow"/>
          <w:u w:val="single"/>
        </w:rPr>
        <w:t>control</w:t>
      </w:r>
      <w:r w:rsidRPr="008D3236">
        <w:rPr>
          <w:rFonts w:eastAsia="Cambria"/>
          <w:sz w:val="8"/>
        </w:rPr>
        <w:t xml:space="preserve">. It is simply that a new car for a private consumer is a more effective means of social control than a new public hospital, </w:t>
      </w:r>
      <w:r w:rsidRPr="008D3236">
        <w:rPr>
          <w:rFonts w:eastAsia="Cambria"/>
          <w:highlight w:val="yellow"/>
          <w:u w:val="single"/>
        </w:rPr>
        <w:t>while a</w:t>
      </w:r>
      <w:r w:rsidRPr="008D3236">
        <w:rPr>
          <w:rFonts w:eastAsia="Cambria"/>
          <w:u w:val="single"/>
        </w:rPr>
        <w:t xml:space="preserve"> </w:t>
      </w:r>
      <w:r w:rsidRPr="008D3236">
        <w:rPr>
          <w:rFonts w:eastAsia="Cambria"/>
          <w:sz w:val="8"/>
        </w:rPr>
        <w:t>visible</w:t>
      </w:r>
      <w:r w:rsidRPr="008D3236">
        <w:rPr>
          <w:rFonts w:eastAsia="Cambria"/>
          <w:u w:val="single"/>
        </w:rPr>
        <w:t xml:space="preserve"> </w:t>
      </w:r>
      <w:r w:rsidRPr="008D3236">
        <w:rPr>
          <w:rFonts w:eastAsia="Cambria"/>
          <w:highlight w:val="yellow"/>
          <w:u w:val="single"/>
        </w:rPr>
        <w:t xml:space="preserve">“underclass” </w:t>
      </w:r>
      <w:r w:rsidRPr="008D3236">
        <w:rPr>
          <w:rFonts w:eastAsia="Cambria"/>
          <w:sz w:val="8"/>
        </w:rPr>
        <w:t>of the marginal</w:t>
      </w:r>
      <w:r w:rsidRPr="008D3236">
        <w:rPr>
          <w:rFonts w:eastAsia="Cambria"/>
          <w:u w:val="single"/>
        </w:rPr>
        <w:t xml:space="preserve"> </w:t>
      </w:r>
      <w:r w:rsidRPr="008D3236">
        <w:rPr>
          <w:rFonts w:eastAsia="Cambria"/>
          <w:sz w:val="8"/>
        </w:rPr>
        <w:t>and rejected</w:t>
      </w:r>
      <w:r w:rsidRPr="008D3236">
        <w:rPr>
          <w:rFonts w:eastAsia="Cambria"/>
          <w:u w:val="single"/>
        </w:rPr>
        <w:t xml:space="preserve"> </w:t>
      </w:r>
      <w:r w:rsidRPr="008D3236">
        <w:rPr>
          <w:rFonts w:eastAsia="Cambria"/>
          <w:highlight w:val="yellow"/>
          <w:u w:val="single"/>
        </w:rPr>
        <w:t xml:space="preserve">serves as a </w:t>
      </w:r>
      <w:r w:rsidRPr="008D3236">
        <w:rPr>
          <w:rFonts w:eastAsia="Cambria"/>
          <w:sz w:val="8"/>
        </w:rPr>
        <w:t>potent</w:t>
      </w:r>
      <w:r w:rsidRPr="008D3236">
        <w:rPr>
          <w:rFonts w:eastAsia="Cambria"/>
          <w:u w:val="single"/>
        </w:rPr>
        <w:t xml:space="preserve"> </w:t>
      </w:r>
      <w:r w:rsidRPr="008D3236">
        <w:rPr>
          <w:rFonts w:eastAsia="Cambria"/>
          <w:highlight w:val="yellow"/>
          <w:u w:val="single"/>
        </w:rPr>
        <w:t xml:space="preserve">reminder of what happens if you refuse </w:t>
      </w:r>
      <w:r w:rsidRPr="008D3236">
        <w:rPr>
          <w:rFonts w:eastAsia="Cambria"/>
          <w:sz w:val="8"/>
        </w:rPr>
        <w:t>to play by</w:t>
      </w:r>
      <w:r w:rsidRPr="008D3236">
        <w:rPr>
          <w:rFonts w:eastAsia="Cambria"/>
          <w:u w:val="single"/>
        </w:rPr>
        <w:t xml:space="preserve"> </w:t>
      </w:r>
      <w:r w:rsidRPr="008D3236">
        <w:rPr>
          <w:rFonts w:eastAsia="Cambria"/>
          <w:highlight w:val="yellow"/>
          <w:u w:val="single"/>
        </w:rPr>
        <w:t>the rules.</w:t>
      </w:r>
      <w:r w:rsidRPr="008D3236">
        <w:rPr>
          <w:rFonts w:eastAsia="Cambria"/>
          <w:sz w:val="8"/>
        </w:rPr>
        <w:t xml:space="preserve"> It is important to </w:t>
      </w:r>
      <w:proofErr w:type="spellStart"/>
      <w:r w:rsidRPr="008D3236">
        <w:rPr>
          <w:rFonts w:eastAsia="Cambria"/>
          <w:sz w:val="8"/>
        </w:rPr>
        <w:t>emphasise</w:t>
      </w:r>
      <w:proofErr w:type="spellEnd"/>
      <w:r w:rsidRPr="008D3236">
        <w:rPr>
          <w:rFonts w:eastAsia="Cambria"/>
          <w:sz w:val="8"/>
        </w:rPr>
        <w:t xml:space="preserve"> that at this stage of Baudrillard’s thought there is a strong sense of “determination by social structure”; a social level of causality which is quite real though it is largely hidden or unconscious. Baudrillard’s analysis attempts to penetrate beneath or beyond the “metaphysical” notions of growth and affluence, of needs and uses, to expose the workings of the system through “a genuine analysis of the social logic of consumption”.41 </w:t>
      </w:r>
      <w:r w:rsidRPr="008D3236">
        <w:rPr>
          <w:rFonts w:eastAsia="Cambria"/>
          <w:u w:val="single"/>
        </w:rPr>
        <w:t xml:space="preserve">This analysis reveals fundamental inequality and divisiveness </w:t>
      </w:r>
      <w:r w:rsidRPr="008D3236">
        <w:rPr>
          <w:rFonts w:eastAsia="Cambria"/>
          <w:highlight w:val="yellow"/>
          <w:u w:val="single"/>
        </w:rPr>
        <w:t>– a social status war.</w:t>
      </w:r>
      <w:r w:rsidRPr="008D3236">
        <w:rPr>
          <w:rFonts w:eastAsia="Cambria"/>
          <w:u w:val="single"/>
        </w:rPr>
        <w:t xml:space="preserve"> </w:t>
      </w:r>
      <w:r w:rsidRPr="008D3236">
        <w:rPr>
          <w:rFonts w:eastAsia="Cambria"/>
          <w:highlight w:val="yellow"/>
          <w:u w:val="single"/>
        </w:rPr>
        <w:t xml:space="preserve">The </w:t>
      </w:r>
      <w:r w:rsidRPr="008D3236">
        <w:rPr>
          <w:rFonts w:eastAsia="Cambria"/>
          <w:sz w:val="8"/>
        </w:rPr>
        <w:t xml:space="preserve">level of </w:t>
      </w:r>
      <w:r w:rsidRPr="008D3236">
        <w:rPr>
          <w:rFonts w:eastAsia="Cambria"/>
          <w:highlight w:val="yellow"/>
          <w:u w:val="single"/>
        </w:rPr>
        <w:t xml:space="preserve">ideology with its notions of equality, fairness, and </w:t>
      </w:r>
      <w:r w:rsidRPr="008D3236">
        <w:rPr>
          <w:rFonts w:eastAsia="Cambria"/>
          <w:sz w:val="8"/>
        </w:rPr>
        <w:t>of technological</w:t>
      </w:r>
      <w:r w:rsidRPr="008D3236">
        <w:rPr>
          <w:rFonts w:eastAsia="Cambria"/>
          <w:highlight w:val="yellow"/>
          <w:u w:val="single"/>
        </w:rPr>
        <w:t xml:space="preserve"> progress, </w:t>
      </w:r>
      <w:r w:rsidRPr="008D3236">
        <w:rPr>
          <w:rFonts w:eastAsia="Cambria"/>
          <w:sz w:val="8"/>
        </w:rPr>
        <w:t>is secondary and</w:t>
      </w:r>
      <w:r w:rsidRPr="008D3236">
        <w:rPr>
          <w:rFonts w:eastAsia="Cambria"/>
          <w:highlight w:val="yellow"/>
          <w:u w:val="single"/>
        </w:rPr>
        <w:t xml:space="preserve"> offers signs </w:t>
      </w:r>
      <w:r w:rsidRPr="008D3236">
        <w:rPr>
          <w:rFonts w:eastAsia="Cambria"/>
          <w:sz w:val="8"/>
        </w:rPr>
        <w:t>of freedom</w:t>
      </w:r>
      <w:r w:rsidRPr="008D3236">
        <w:rPr>
          <w:rFonts w:eastAsia="Cambria"/>
          <w:u w:val="single"/>
        </w:rPr>
        <w:t xml:space="preserve"> </w:t>
      </w:r>
      <w:r w:rsidRPr="008D3236">
        <w:rPr>
          <w:rFonts w:eastAsia="Cambria"/>
          <w:highlight w:val="yellow"/>
          <w:u w:val="single"/>
        </w:rPr>
        <w:t>which mask “real” lived inequalities</w:t>
      </w:r>
      <w:r w:rsidRPr="008D3236">
        <w:rPr>
          <w:rFonts w:eastAsia="Cambria"/>
          <w:sz w:val="8"/>
        </w:rPr>
        <w:t xml:space="preserve"> (though the distinction between real and apparent is abandoned in Baudrillard’s next study For a Critique of the Political Economy of the Sign).</w:t>
      </w:r>
    </w:p>
    <w:p w14:paraId="35195CB0" w14:textId="77777777" w:rsidR="00C10653" w:rsidRPr="008D3236" w:rsidRDefault="00C10653" w:rsidP="00C10653">
      <w:pPr>
        <w:keepNext/>
        <w:keepLines/>
        <w:spacing w:before="40" w:after="0"/>
        <w:outlineLvl w:val="3"/>
        <w:rPr>
          <w:rFonts w:eastAsia="MS Gothic"/>
          <w:b/>
          <w:iCs/>
          <w:sz w:val="26"/>
        </w:rPr>
      </w:pPr>
      <w:r w:rsidRPr="008D3236">
        <w:rPr>
          <w:rFonts w:eastAsia="MS Gothic"/>
          <w:b/>
          <w:iCs/>
          <w:sz w:val="26"/>
        </w:rPr>
        <w:t xml:space="preserve">[4] </w:t>
      </w:r>
      <w:bookmarkStart w:id="0" w:name="_Hlk55382539"/>
      <w:r>
        <w:rPr>
          <w:rFonts w:eastAsia="MS Gothic"/>
          <w:b/>
          <w:iCs/>
          <w:sz w:val="26"/>
        </w:rPr>
        <w:t>The ROB is to vote</w:t>
      </w:r>
      <w:r w:rsidRPr="008D3236">
        <w:rPr>
          <w:rFonts w:eastAsia="MS Gothic"/>
          <w:b/>
          <w:iCs/>
          <w:sz w:val="26"/>
        </w:rPr>
        <w:t xml:space="preserve"> for the debater with the best strategy to interrogate and rupture the hyperreal. </w:t>
      </w:r>
    </w:p>
    <w:p w14:paraId="29058CE7" w14:textId="77777777" w:rsidR="00C10653" w:rsidRPr="008D3236" w:rsidRDefault="00C10653" w:rsidP="00C10653">
      <w:pPr>
        <w:keepNext/>
        <w:keepLines/>
        <w:spacing w:before="40" w:after="0"/>
        <w:outlineLvl w:val="3"/>
        <w:rPr>
          <w:rFonts w:eastAsia="MS Gothic"/>
          <w:b/>
          <w:iCs/>
          <w:sz w:val="26"/>
        </w:rPr>
      </w:pPr>
      <w:r w:rsidRPr="008D3236">
        <w:rPr>
          <w:rFonts w:eastAsia="MS Gothic"/>
          <w:b/>
          <w:iCs/>
          <w:sz w:val="26"/>
        </w:rPr>
        <w:t>Prefer –</w:t>
      </w:r>
    </w:p>
    <w:p w14:paraId="54FB3FE6" w14:textId="77777777" w:rsidR="00C10653" w:rsidRPr="008D3236" w:rsidRDefault="00C10653" w:rsidP="00C10653">
      <w:pPr>
        <w:keepNext/>
        <w:keepLines/>
        <w:spacing w:before="40" w:after="0"/>
        <w:outlineLvl w:val="3"/>
        <w:rPr>
          <w:rFonts w:eastAsia="MS Gothic"/>
          <w:b/>
          <w:iCs/>
          <w:sz w:val="26"/>
        </w:rPr>
      </w:pPr>
      <w:r w:rsidRPr="008D3236">
        <w:rPr>
          <w:rFonts w:eastAsia="MS Gothic"/>
          <w:b/>
          <w:iCs/>
          <w:sz w:val="26"/>
        </w:rPr>
        <w:t xml:space="preserve">[a] Bindingness – Every subject exists within the code – any action a </w:t>
      </w:r>
      <w:proofErr w:type="gramStart"/>
      <w:r w:rsidRPr="008D3236">
        <w:rPr>
          <w:rFonts w:eastAsia="MS Gothic"/>
          <w:b/>
          <w:iCs/>
          <w:sz w:val="26"/>
        </w:rPr>
        <w:t>subject takes</w:t>
      </w:r>
      <w:proofErr w:type="gramEnd"/>
      <w:r w:rsidRPr="008D3236">
        <w:rPr>
          <w:rFonts w:eastAsia="MS Gothic"/>
          <w:b/>
          <w:iCs/>
          <w:sz w:val="26"/>
        </w:rPr>
        <w:t xml:space="preserve"> is infected by its operations which means an understanding of it is a priori question to any action. </w:t>
      </w:r>
      <w:r w:rsidRPr="008D3236">
        <w:rPr>
          <w:rFonts w:eastAsia="MS Gothic"/>
          <w:b/>
          <w:iCs/>
          <w:color w:val="FF0000"/>
          <w:sz w:val="26"/>
        </w:rPr>
        <w:t xml:space="preserve"> </w:t>
      </w:r>
    </w:p>
    <w:p w14:paraId="45CF4D6B" w14:textId="77777777" w:rsidR="00C10653" w:rsidRPr="008D3236" w:rsidRDefault="00C10653" w:rsidP="00C10653">
      <w:pPr>
        <w:keepNext/>
        <w:keepLines/>
        <w:spacing w:before="40" w:after="0"/>
        <w:outlineLvl w:val="3"/>
        <w:rPr>
          <w:rFonts w:eastAsia="MS Gothic"/>
          <w:b/>
          <w:iCs/>
          <w:sz w:val="26"/>
        </w:rPr>
      </w:pPr>
      <w:r w:rsidRPr="008D3236">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3CD9ED2B" w14:textId="77777777" w:rsidR="00C10653" w:rsidRPr="0087154C" w:rsidRDefault="00C10653" w:rsidP="00C10653">
      <w:pPr>
        <w:keepNext/>
        <w:keepLines/>
        <w:spacing w:before="40" w:after="0"/>
        <w:outlineLvl w:val="3"/>
        <w:rPr>
          <w:rFonts w:eastAsia="MS Gothic"/>
          <w:b/>
          <w:iCs/>
          <w:sz w:val="26"/>
        </w:rPr>
      </w:pPr>
      <w:r w:rsidRPr="008D3236">
        <w:rPr>
          <w:rFonts w:eastAsia="MS Gothic" w:cs="Times New Roman"/>
          <w:b/>
          <w:iCs/>
          <w:sz w:val="26"/>
        </w:rPr>
        <w:t>[c</w:t>
      </w:r>
      <w:r>
        <w:rPr>
          <w:rFonts w:eastAsia="MS Gothic"/>
          <w:b/>
          <w:iCs/>
          <w:sz w:val="26"/>
        </w:rPr>
        <w:t>]</w:t>
      </w:r>
      <w:r w:rsidRPr="0087154C">
        <w:rPr>
          <w:rFonts w:eastAsia="MS Gothic"/>
          <w:b/>
          <w:iCs/>
          <w:sz w:val="26"/>
        </w:rPr>
        <w:t xml:space="preserve"> Sociological Subjectivity</w:t>
      </w:r>
      <w:r>
        <w:rPr>
          <w:rFonts w:eastAsia="MS Gothic"/>
          <w:b/>
          <w:iCs/>
          <w:sz w:val="26"/>
        </w:rPr>
        <w:t xml:space="preserve"> – </w:t>
      </w:r>
      <w:r w:rsidRPr="0087154C">
        <w:rPr>
          <w:rFonts w:eastAsia="MS Gothic"/>
          <w:b/>
          <w:iCs/>
          <w:sz w:val="26"/>
        </w:rPr>
        <w:t xml:space="preserve">hijacks their fwk- if a subject is socially excluded, only rectifying the mechanisms of the code which produced those conditions allows for any solvency. </w:t>
      </w:r>
    </w:p>
    <w:bookmarkEnd w:id="0"/>
    <w:p w14:paraId="03870098" w14:textId="6D2E7C7E" w:rsidR="00FC73A6" w:rsidRPr="00FC73A6" w:rsidRDefault="00C10653" w:rsidP="00FC73A6">
      <w:pPr>
        <w:pStyle w:val="Heading4"/>
        <w:rPr>
          <w:rFonts w:eastAsia="MS Gothic"/>
        </w:rPr>
      </w:pPr>
      <w:r w:rsidRPr="008D3236">
        <w:rPr>
          <w:rFonts w:eastAsia="MS Gothic"/>
        </w:rPr>
        <w:t>[d</w:t>
      </w:r>
      <w:r w:rsidR="00FC73A6">
        <w:rPr>
          <w:rFonts w:eastAsia="MS Gothic"/>
        </w:rPr>
        <w:t>] our rob creates good liberation strategies</w:t>
      </w:r>
    </w:p>
    <w:p w14:paraId="77AF9AE5" w14:textId="1F192E60" w:rsidR="00FC73A6" w:rsidRPr="00336DB5" w:rsidRDefault="00FC73A6" w:rsidP="00FC73A6">
      <w:r w:rsidRPr="00336DB5">
        <w:rPr>
          <w:rStyle w:val="Style13ptBold"/>
        </w:rPr>
        <w:t>Holliday-</w:t>
      </w:r>
      <w:proofErr w:type="spellStart"/>
      <w:r w:rsidRPr="00336DB5">
        <w:rPr>
          <w:rStyle w:val="Style13ptBold"/>
        </w:rPr>
        <w:t>Karre</w:t>
      </w:r>
      <w:proofErr w:type="spellEnd"/>
      <w:r w:rsidRPr="00336DB5">
        <w:rPr>
          <w:rStyle w:val="Style13ptBold"/>
        </w:rPr>
        <w:t xml:space="preserve"> 15 - Dr. Erin Amann Holliday-</w:t>
      </w:r>
      <w:proofErr w:type="spellStart"/>
      <w:r w:rsidRPr="00336DB5">
        <w:rPr>
          <w:rStyle w:val="Style13ptBold"/>
        </w:rPr>
        <w:t>Karre</w:t>
      </w:r>
      <w:proofErr w:type="spellEnd"/>
      <w:r w:rsidRPr="00336DB5">
        <w:rPr>
          <w:rStyle w:val="Style13ptBold"/>
        </w:rPr>
        <w:t xml:space="preserve">, Assistant Professor of Literature at Qatar University, in the Journal Feminist Theory, March 24th, 2015 </w:t>
      </w:r>
      <w:r w:rsidRPr="00336DB5">
        <w:t xml:space="preserve">“The seduction of feminist Theory” [https://journals.sagepub.com/doi/abs/10.1177/1464700114562530] Accessed 1/29/20 SAO </w:t>
      </w:r>
    </w:p>
    <w:p w14:paraId="26D64232" w14:textId="77777777" w:rsidR="00FC73A6" w:rsidRDefault="00FC73A6" w:rsidP="00FC73A6">
      <w:pPr>
        <w:rPr>
          <w:sz w:val="8"/>
        </w:rPr>
      </w:pPr>
      <w:r w:rsidRPr="00336DB5">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w:t>
      </w:r>
      <w:proofErr w:type="spellStart"/>
      <w:r w:rsidRPr="00336DB5">
        <w:rPr>
          <w:sz w:val="8"/>
        </w:rPr>
        <w:t>colour</w:t>
      </w:r>
      <w:proofErr w:type="spellEnd"/>
      <w:r w:rsidRPr="00336DB5">
        <w:rPr>
          <w:sz w:val="8"/>
        </w:rPr>
        <w:t xml:space="preserve">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w:t>
      </w:r>
      <w:r w:rsidRPr="00BA0424">
        <w:rPr>
          <w:sz w:val="8"/>
        </w:rPr>
        <w:t xml:space="preserve">Baudrillard’s work, many still argue that the work of feminism and Baudrillard’s theory of seduction are incompatible. </w:t>
      </w:r>
      <w:r w:rsidRPr="00BA0424">
        <w:rPr>
          <w:rStyle w:val="StyleUnderline"/>
        </w:rPr>
        <w:t xml:space="preserve">The claim of incongruity between feminist theory and a theory of seduction stems from a belief that feminists must rely on productive strategies, using terms such as equality and difference, to empower women. To </w:t>
      </w:r>
      <w:proofErr w:type="spellStart"/>
      <w:r w:rsidRPr="00BA0424">
        <w:rPr>
          <w:rStyle w:val="StyleUnderline"/>
        </w:rPr>
        <w:t>conceptualise</w:t>
      </w:r>
      <w:proofErr w:type="spellEnd"/>
      <w:r w:rsidRPr="00BA0424">
        <w:rPr>
          <w:rStyle w:val="StyleUnderline"/>
        </w:rPr>
        <w:t xml:space="preserve"> all feminist theory in this way misses the fact that</w:t>
      </w:r>
      <w:r w:rsidRPr="00336DB5">
        <w:rPr>
          <w:rStyle w:val="StyleUnderline"/>
        </w:rPr>
        <w:t xml:space="preserve"> </w:t>
      </w:r>
      <w:r w:rsidRPr="00336DB5">
        <w:rPr>
          <w:rStyle w:val="StyleUnderline"/>
          <w:highlight w:val="yellow"/>
        </w:rPr>
        <w:t xml:space="preserve">many </w:t>
      </w:r>
      <w:r w:rsidRPr="00336DB5">
        <w:rPr>
          <w:sz w:val="8"/>
        </w:rPr>
        <w:t>canonical</w:t>
      </w:r>
      <w:r w:rsidRPr="00336DB5">
        <w:rPr>
          <w:rStyle w:val="StyleUnderline"/>
          <w:highlight w:val="yellow"/>
        </w:rPr>
        <w:t xml:space="preserve"> feminist texts challenge the use of productive terminologies </w:t>
      </w:r>
      <w:r w:rsidRPr="00336DB5">
        <w:rPr>
          <w:rStyle w:val="StyleUnderline"/>
        </w:rPr>
        <w:t>in discussions of their work</w:t>
      </w:r>
      <w:r w:rsidRPr="00336DB5">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336DB5">
        <w:rPr>
          <w:rStyle w:val="StyleUnderline"/>
          <w:b/>
          <w:bCs/>
          <w:highlight w:val="yellow"/>
        </w:rPr>
        <w:t>feminists should not jockey for inclusion in an inherently unjust system</w:t>
      </w:r>
      <w:r w:rsidRPr="00336DB5">
        <w:rPr>
          <w:rStyle w:val="StyleUnderline"/>
          <w:highlight w:val="yellow"/>
        </w:rPr>
        <w:t xml:space="preserve">, but rather </w:t>
      </w:r>
      <w:r w:rsidRPr="00336DB5">
        <w:rPr>
          <w:rStyle w:val="StyleUnderline"/>
        </w:rPr>
        <w:t xml:space="preserve">challenge and work to </w:t>
      </w:r>
      <w:r w:rsidRPr="00336DB5">
        <w:rPr>
          <w:rStyle w:val="StyleUnderline"/>
          <w:highlight w:val="yellow"/>
        </w:rPr>
        <w:t>subvert its foundations.</w:t>
      </w:r>
      <w:r w:rsidRPr="00336DB5">
        <w:rPr>
          <w:sz w:val="8"/>
        </w:rPr>
        <w:t xml:space="preserve"> Both Grace and Baudrillard maintain that arguing for a feminine difference, as Luce </w:t>
      </w:r>
      <w:proofErr w:type="spellStart"/>
      <w:r w:rsidRPr="00336DB5">
        <w:rPr>
          <w:sz w:val="8"/>
        </w:rPr>
        <w:t>Irigaray</w:t>
      </w:r>
      <w:proofErr w:type="spellEnd"/>
      <w:r w:rsidRPr="00336DB5">
        <w:rPr>
          <w:sz w:val="8"/>
        </w:rPr>
        <w:t xml:space="preserve">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w:t>
      </w:r>
      <w:proofErr w:type="gramStart"/>
      <w:r w:rsidRPr="00336DB5">
        <w:rPr>
          <w:sz w:val="8"/>
        </w:rPr>
        <w:t>taking into account</w:t>
      </w:r>
      <w:proofErr w:type="gramEnd"/>
      <w:r w:rsidRPr="00336DB5">
        <w:rPr>
          <w:sz w:val="8"/>
        </w:rPr>
        <w:t xml:space="preserve"> the attempts at deconstruction and re-writing from a position of a different ‘difference,’ and of the inevitability of power. There is no seduction here. (2000: 188) According to Grace, many feminists, including </w:t>
      </w:r>
      <w:proofErr w:type="spellStart"/>
      <w:r w:rsidRPr="00336DB5">
        <w:rPr>
          <w:sz w:val="8"/>
        </w:rPr>
        <w:t>Rosi</w:t>
      </w:r>
      <w:proofErr w:type="spellEnd"/>
      <w:r w:rsidRPr="00336DB5">
        <w:rPr>
          <w:sz w:val="8"/>
        </w:rPr>
        <w:t xml:space="preserve"> </w:t>
      </w:r>
      <w:proofErr w:type="spellStart"/>
      <w:r w:rsidRPr="00336DB5">
        <w:rPr>
          <w:sz w:val="8"/>
        </w:rPr>
        <w:t>Braidotti</w:t>
      </w:r>
      <w:proofErr w:type="spellEnd"/>
      <w:r w:rsidRPr="00336DB5">
        <w:rPr>
          <w:sz w:val="8"/>
        </w:rPr>
        <w:t xml:space="preserve">, Donna Haraway, and Judith Butler, do not </w:t>
      </w:r>
      <w:proofErr w:type="spellStart"/>
      <w:r w:rsidRPr="00336DB5">
        <w:rPr>
          <w:sz w:val="8"/>
        </w:rPr>
        <w:t>theorise</w:t>
      </w:r>
      <w:proofErr w:type="spellEnd"/>
      <w:r w:rsidRPr="00336DB5">
        <w:rPr>
          <w:sz w:val="8"/>
        </w:rPr>
        <w:t xml:space="preserve"> the political foundations for productive ideologies thereby perpetuating their inherent binaries. For Grace, </w:t>
      </w:r>
      <w:r w:rsidRPr="00336DB5">
        <w:rPr>
          <w:rStyle w:val="StyleUnderline"/>
        </w:rPr>
        <w:t>Baudrillard</w:t>
      </w:r>
      <w:r w:rsidRPr="00336DB5">
        <w:rPr>
          <w:sz w:val="8"/>
        </w:rPr>
        <w:t xml:space="preserve"> becomes critical for feminism to the extent that his theory of seduction </w:t>
      </w:r>
      <w:r w:rsidRPr="00336DB5">
        <w:rPr>
          <w:rStyle w:val="StyleUnderline"/>
        </w:rPr>
        <w:t>provides tools to challenge and overturn the logic and supremacy of productive ideology</w:t>
      </w:r>
      <w:r w:rsidRPr="00336DB5">
        <w:rPr>
          <w:sz w:val="8"/>
        </w:rPr>
        <w:t>. While</w:t>
      </w:r>
      <w:r w:rsidRPr="00336DB5">
        <w:rPr>
          <w:rStyle w:val="StyleUnderline"/>
          <w:b/>
          <w:bCs/>
          <w:highlight w:val="yellow"/>
        </w:rPr>
        <w:t xml:space="preserve"> feminists </w:t>
      </w:r>
      <w:r w:rsidRPr="00336DB5">
        <w:rPr>
          <w:sz w:val="8"/>
        </w:rPr>
        <w:t>see a positive focus for their work in the logic of the</w:t>
      </w:r>
      <w:r w:rsidRPr="00336DB5">
        <w:rPr>
          <w:rStyle w:val="StyleUnderline"/>
          <w:b/>
          <w:bCs/>
          <w:highlight w:val="yellow"/>
        </w:rPr>
        <w:t xml:space="preserve"> production model, </w:t>
      </w:r>
      <w:r w:rsidRPr="00336DB5">
        <w:rPr>
          <w:sz w:val="8"/>
        </w:rPr>
        <w:t>in Baudrillard’s estimation all ideology</w:t>
      </w:r>
      <w:r w:rsidRPr="00336DB5">
        <w:rPr>
          <w:rStyle w:val="StyleUnderline"/>
          <w:b/>
          <w:bCs/>
        </w:rPr>
        <w:t xml:space="preserve"> is Eurocentric and </w:t>
      </w:r>
      <w:r w:rsidRPr="00336DB5">
        <w:rPr>
          <w:sz w:val="8"/>
        </w:rPr>
        <w:t xml:space="preserve">thus </w:t>
      </w:r>
      <w:r w:rsidRPr="00336DB5">
        <w:rPr>
          <w:rStyle w:val="StyleUnderline"/>
          <w:b/>
          <w:bCs/>
          <w:highlight w:val="yellow"/>
        </w:rPr>
        <w:t>contains hidden colonialist imperatives</w:t>
      </w:r>
      <w:r w:rsidRPr="00336DB5">
        <w:rPr>
          <w:sz w:val="8"/>
        </w:rPr>
        <w:t xml:space="preserve">.2 Grace agrees with Baudrillard that </w:t>
      </w:r>
      <w:r w:rsidRPr="00336DB5">
        <w:rPr>
          <w:rStyle w:val="StyleUnderline"/>
        </w:rPr>
        <w:t>unless feminists challenge productive ideology, we risk preserving its hierarchical foundations</w:t>
      </w:r>
      <w:r w:rsidRPr="00336DB5">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w:t>
      </w:r>
      <w:proofErr w:type="spellStart"/>
      <w:r w:rsidRPr="00336DB5">
        <w:rPr>
          <w:sz w:val="8"/>
        </w:rPr>
        <w:t>productivist</w:t>
      </w:r>
      <w:proofErr w:type="spellEnd"/>
      <w:r w:rsidRPr="00336DB5">
        <w:rPr>
          <w:sz w:val="8"/>
        </w:rPr>
        <w:t xml:space="preserve"> discourse that Grace finds perpetuated in contemporary feminist theory. However, I argue that the next step in assessing the possibilities of Baudrillard’s work for feminist theory is to </w:t>
      </w:r>
      <w:proofErr w:type="spellStart"/>
      <w:r w:rsidRPr="00336DB5">
        <w:rPr>
          <w:sz w:val="8"/>
        </w:rPr>
        <w:t>recognise</w:t>
      </w:r>
      <w:proofErr w:type="spellEnd"/>
      <w:r w:rsidRPr="00336DB5">
        <w:rPr>
          <w:sz w:val="8"/>
        </w:rPr>
        <w:t xml:space="preserve"> those feminists who do employ a strategy of seduction in Baudrillard’s sense of the term. Where Grace (2000: 5) finds no </w:t>
      </w:r>
      <w:proofErr w:type="gramStart"/>
      <w:r w:rsidRPr="00336DB5">
        <w:rPr>
          <w:sz w:val="8"/>
        </w:rPr>
        <w:t>feminist</w:t>
      </w:r>
      <w:proofErr w:type="gramEnd"/>
      <w:r w:rsidRPr="00336DB5">
        <w:rPr>
          <w:sz w:val="8"/>
        </w:rPr>
        <w:t xml:space="preserve">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w:t>
      </w:r>
      <w:proofErr w:type="spellStart"/>
      <w:r w:rsidRPr="00336DB5">
        <w:rPr>
          <w:sz w:val="8"/>
        </w:rPr>
        <w:t>Rivie`re’s</w:t>
      </w:r>
      <w:proofErr w:type="spellEnd"/>
      <w:r w:rsidRPr="00336DB5">
        <w:rPr>
          <w:sz w:val="8"/>
        </w:rPr>
        <w:t xml:space="preserve"> essay, ‘Womanliness as Masquerade’ (1929). Taking Baudrillard’s reference to </w:t>
      </w:r>
      <w:proofErr w:type="spellStart"/>
      <w:r w:rsidRPr="00336DB5">
        <w:rPr>
          <w:sz w:val="8"/>
        </w:rPr>
        <w:t>Rivie`re</w:t>
      </w:r>
      <w:proofErr w:type="spellEnd"/>
      <w:r w:rsidRPr="00336DB5">
        <w:rPr>
          <w:sz w:val="8"/>
        </w:rPr>
        <w:t xml:space="preserve"> into account allows for the elucidation of an historical strain of seduction in feminism that I argue can be traced from early feminists, such as Virginia Woolf, to more contemporary feminists, such as </w:t>
      </w:r>
      <w:proofErr w:type="spellStart"/>
      <w:r w:rsidRPr="00336DB5">
        <w:rPr>
          <w:sz w:val="8"/>
        </w:rPr>
        <w:t>He´le`ne</w:t>
      </w:r>
      <w:proofErr w:type="spellEnd"/>
      <w:r w:rsidRPr="00336DB5">
        <w:rPr>
          <w:sz w:val="8"/>
        </w:rPr>
        <w:t xml:space="preserve"> </w:t>
      </w:r>
      <w:proofErr w:type="spellStart"/>
      <w:r w:rsidRPr="00336DB5">
        <w:rPr>
          <w:sz w:val="8"/>
        </w:rPr>
        <w:t>Cixous</w:t>
      </w:r>
      <w:proofErr w:type="spellEnd"/>
      <w:r w:rsidRPr="00336DB5">
        <w:rPr>
          <w:sz w:val="8"/>
        </w:rPr>
        <w:t xml:space="preserve">.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336DB5">
        <w:rPr>
          <w:rStyle w:val="StyleUnderline"/>
        </w:rPr>
        <w:t xml:space="preserve">that </w:t>
      </w:r>
      <w:r w:rsidRPr="00336DB5">
        <w:rPr>
          <w:rStyle w:val="StyleUnderline"/>
          <w:highlight w:val="yellow"/>
        </w:rPr>
        <w:t xml:space="preserve">Baudrillard’s use of the term </w:t>
      </w:r>
      <w:r w:rsidRPr="00BA0424">
        <w:rPr>
          <w:rStyle w:val="StyleUnderline"/>
        </w:rPr>
        <w:t xml:space="preserve">is </w:t>
      </w:r>
      <w:r w:rsidRPr="00BA0424">
        <w:rPr>
          <w:sz w:val="8"/>
        </w:rPr>
        <w:t>‘precisely in opposition</w:t>
      </w:r>
      <w:r w:rsidRPr="00336DB5">
        <w:rPr>
          <w:sz w:val="8"/>
        </w:rPr>
        <w:t xml:space="preserve"> to</w:t>
      </w:r>
      <w:r w:rsidRPr="00D14388">
        <w:rPr>
          <w:sz w:val="8"/>
        </w:rPr>
        <w:t>, and</w:t>
      </w:r>
      <w:r w:rsidRPr="00D14388">
        <w:rPr>
          <w:rStyle w:val="StyleUnderline"/>
        </w:rPr>
        <w:t xml:space="preserve"> a process of critique of, </w:t>
      </w:r>
      <w:r w:rsidRPr="00D14388">
        <w:rPr>
          <w:sz w:val="8"/>
        </w:rPr>
        <w:t>these</w:t>
      </w:r>
      <w:r w:rsidRPr="00D14388">
        <w:rPr>
          <w:rStyle w:val="StyleUnderline"/>
        </w:rPr>
        <w:t xml:space="preserve"> accepted readings’</w:t>
      </w:r>
      <w:r w:rsidRPr="00D14388">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w:t>
      </w:r>
      <w:proofErr w:type="spellStart"/>
      <w:r w:rsidRPr="00D14388">
        <w:rPr>
          <w:sz w:val="8"/>
        </w:rPr>
        <w:t>Felman</w:t>
      </w:r>
      <w:proofErr w:type="spellEnd"/>
      <w:r w:rsidRPr="00D14388">
        <w:rPr>
          <w:sz w:val="8"/>
        </w:rPr>
        <w:t xml:space="preserve"> can show that contemporary feminist readings of, for example, Don Juan are not so different from Baudrillard’s theory. </w:t>
      </w:r>
      <w:proofErr w:type="spellStart"/>
      <w:r w:rsidRPr="00D14388">
        <w:rPr>
          <w:sz w:val="8"/>
        </w:rPr>
        <w:t>Felman</w:t>
      </w:r>
      <w:proofErr w:type="spellEnd"/>
      <w:r w:rsidRPr="00D14388">
        <w:rPr>
          <w:sz w:val="8"/>
        </w:rPr>
        <w:t xml:space="preserve"> divorces seduction from terms like ‘sexual manipulation’ and ‘predatory male behavior’, </w:t>
      </w:r>
      <w:r w:rsidRPr="00D14388">
        <w:rPr>
          <w:rStyle w:val="StyleUnderline"/>
        </w:rPr>
        <w:t>situating it within a performative theory of language.</w:t>
      </w:r>
      <w:r w:rsidRPr="00D14388">
        <w:rPr>
          <w:sz w:val="8"/>
        </w:rPr>
        <w:t xml:space="preserve"> For </w:t>
      </w:r>
      <w:proofErr w:type="spellStart"/>
      <w:r w:rsidRPr="00D14388">
        <w:rPr>
          <w:sz w:val="8"/>
        </w:rPr>
        <w:t>Felman</w:t>
      </w:r>
      <w:proofErr w:type="spellEnd"/>
      <w:r w:rsidRPr="00D14388">
        <w:rPr>
          <w:sz w:val="8"/>
        </w:rPr>
        <w:t xml:space="preserve">, ‘Don Juan is a myth of scandal precisely to the extent that it is the myth of violation; the violation not of women but of promises to them’ (1983: 11). Locating Don Juan’s transgression not in his </w:t>
      </w:r>
      <w:proofErr w:type="spellStart"/>
      <w:r w:rsidRPr="00D14388">
        <w:rPr>
          <w:sz w:val="8"/>
        </w:rPr>
        <w:t>behaviour</w:t>
      </w:r>
      <w:proofErr w:type="spellEnd"/>
      <w:r w:rsidRPr="00D14388">
        <w:rPr>
          <w:sz w:val="8"/>
        </w:rPr>
        <w:t xml:space="preserve"> but in the structure of language, </w:t>
      </w:r>
      <w:proofErr w:type="spellStart"/>
      <w:r w:rsidRPr="00D14388">
        <w:rPr>
          <w:sz w:val="8"/>
        </w:rPr>
        <w:t>Felman</w:t>
      </w:r>
      <w:proofErr w:type="spellEnd"/>
      <w:r w:rsidRPr="00D14388">
        <w:rPr>
          <w:sz w:val="8"/>
        </w:rPr>
        <w:t xml:space="preserve"> argues that the words ‘I promise’ serve to violate the meaning attached to language. Baudrillard and </w:t>
      </w:r>
      <w:proofErr w:type="spellStart"/>
      <w:r w:rsidRPr="00D14388">
        <w:rPr>
          <w:sz w:val="8"/>
        </w:rPr>
        <w:t>Felman</w:t>
      </w:r>
      <w:proofErr w:type="spellEnd"/>
      <w:r w:rsidRPr="00D14388">
        <w:rPr>
          <w:sz w:val="8"/>
        </w:rPr>
        <w:t xml:space="preserve"> both argue that a cognitive (Baudrillard uses ‘productive’) view defines language as ‘an instrument of knowledge, a means of knowing reality’ (</w:t>
      </w:r>
      <w:proofErr w:type="spellStart"/>
      <w:r w:rsidRPr="00D14388">
        <w:rPr>
          <w:sz w:val="8"/>
        </w:rPr>
        <w:t>Felman</w:t>
      </w:r>
      <w:proofErr w:type="spellEnd"/>
      <w:r w:rsidRPr="00D14388">
        <w:rPr>
          <w:sz w:val="8"/>
        </w:rPr>
        <w:t xml:space="preserve">, 1983: 27). But Don Juan’s seduction, says </w:t>
      </w:r>
      <w:proofErr w:type="spellStart"/>
      <w:r w:rsidRPr="00D14388">
        <w:rPr>
          <w:sz w:val="8"/>
        </w:rPr>
        <w:t>Felman</w:t>
      </w:r>
      <w:proofErr w:type="spellEnd"/>
      <w:r w:rsidRPr="00D14388">
        <w:rPr>
          <w:sz w:val="8"/>
        </w:rPr>
        <w:t xml:space="preserve">, depends on the point that ‘saying for him, is in no case tantamount to knowing, but rather doing’ (1983: 27). That is, the words ‘I promise’ constitute a certain truth for the person who hears them, </w:t>
      </w:r>
      <w:proofErr w:type="gramStart"/>
      <w:r w:rsidRPr="00D14388">
        <w:rPr>
          <w:sz w:val="8"/>
        </w:rPr>
        <w:t>and also</w:t>
      </w:r>
      <w:proofErr w:type="gramEnd"/>
      <w:r w:rsidRPr="00D14388">
        <w:rPr>
          <w:sz w:val="8"/>
        </w:rPr>
        <w:t xml:space="preserve">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w:t>
      </w:r>
      <w:proofErr w:type="spellStart"/>
      <w:r w:rsidRPr="00D14388">
        <w:rPr>
          <w:sz w:val="8"/>
        </w:rPr>
        <w:t>Felman</w:t>
      </w:r>
      <w:proofErr w:type="spellEnd"/>
      <w:r w:rsidRPr="00D14388">
        <w:rPr>
          <w:sz w:val="8"/>
        </w:rPr>
        <w:t xml:space="preserve">.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 ]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w:t>
      </w:r>
      <w:proofErr w:type="gramStart"/>
      <w:r w:rsidRPr="00D14388">
        <w:rPr>
          <w:sz w:val="8"/>
        </w:rPr>
        <w:t>Thus</w:t>
      </w:r>
      <w:proofErr w:type="gramEnd"/>
      <w:r w:rsidRPr="00D14388">
        <w:rPr>
          <w:sz w:val="8"/>
        </w:rPr>
        <w:t xml:space="preserve">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w:t>
      </w:r>
      <w:proofErr w:type="gramStart"/>
      <w:r w:rsidRPr="00D14388">
        <w:rPr>
          <w:sz w:val="8"/>
        </w:rPr>
        <w:t>In order to</w:t>
      </w:r>
      <w:proofErr w:type="gramEnd"/>
      <w:r w:rsidRPr="00D14388">
        <w:rPr>
          <w:sz w:val="8"/>
        </w:rPr>
        <w:t xml:space="preserve"> </w:t>
      </w:r>
      <w:proofErr w:type="spellStart"/>
      <w:r w:rsidRPr="00D14388">
        <w:rPr>
          <w:sz w:val="8"/>
        </w:rPr>
        <w:t>recognise</w:t>
      </w:r>
      <w:proofErr w:type="spellEnd"/>
      <w:r w:rsidRPr="00D14388">
        <w:rPr>
          <w:sz w:val="8"/>
        </w:rPr>
        <w:t xml:space="preserve"> feminist writing as seductive, we must </w:t>
      </w:r>
      <w:proofErr w:type="spellStart"/>
      <w:r w:rsidRPr="00D14388">
        <w:rPr>
          <w:sz w:val="8"/>
        </w:rPr>
        <w:t>emphasise</w:t>
      </w:r>
      <w:proofErr w:type="spellEnd"/>
      <w:r w:rsidRPr="00D14388">
        <w:rPr>
          <w:sz w:val="8"/>
        </w:rPr>
        <w:t xml:space="preserv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w:t>
      </w:r>
      <w:proofErr w:type="gramStart"/>
      <w:r w:rsidRPr="00D14388">
        <w:rPr>
          <w:sz w:val="8"/>
        </w:rPr>
        <w:t>ideologies</w:t>
      </w:r>
      <w:proofErr w:type="gramEnd"/>
      <w:r w:rsidRPr="00D14388">
        <w:rPr>
          <w:sz w:val="8"/>
        </w:rPr>
        <w:t xml:space="preserve">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w:t>
      </w:r>
      <w:proofErr w:type="gramStart"/>
      <w:r w:rsidRPr="00D14388">
        <w:rPr>
          <w:sz w:val="8"/>
        </w:rPr>
        <w:t>), and</w:t>
      </w:r>
      <w:proofErr w:type="gramEnd"/>
      <w:r w:rsidRPr="00D14388">
        <w:rPr>
          <w:sz w:val="8"/>
        </w:rPr>
        <w:t xml:space="preserve"> cannot be reduced to a unified argument. Seductive discourse is</w:t>
      </w:r>
      <w:r w:rsidRPr="00D14388">
        <w:rPr>
          <w:rStyle w:val="StyleUnderline"/>
        </w:rPr>
        <w:t xml:space="preserve"> aware of the ideological laws regarding the signification of language, how words come to have meaning, and </w:t>
      </w:r>
      <w:r w:rsidRPr="00336DB5">
        <w:rPr>
          <w:rStyle w:val="StyleUnderline"/>
          <w:highlight w:val="yellow"/>
        </w:rPr>
        <w:t xml:space="preserve">works to expose the artifice behind such signification, by using </w:t>
      </w:r>
      <w:r w:rsidRPr="00336DB5">
        <w:rPr>
          <w:rStyle w:val="StyleUnderline"/>
        </w:rPr>
        <w:t xml:space="preserve">non-sense </w:t>
      </w:r>
      <w:r w:rsidRPr="00336DB5">
        <w:rPr>
          <w:rStyle w:val="StyleUnderline"/>
          <w:highlight w:val="yellow"/>
        </w:rPr>
        <w:t xml:space="preserve">signifiers </w:t>
      </w:r>
      <w:r w:rsidRPr="00336DB5">
        <w:rPr>
          <w:rStyle w:val="StyleUnderline"/>
        </w:rPr>
        <w:t xml:space="preserve">– words, images, and concepts </w:t>
      </w:r>
      <w:r w:rsidRPr="00336DB5">
        <w:rPr>
          <w:rStyle w:val="StyleUnderline"/>
          <w:highlight w:val="yellow"/>
        </w:rPr>
        <w:t xml:space="preserve">emptied of significance </w:t>
      </w:r>
      <w:r w:rsidRPr="00336DB5">
        <w:rPr>
          <w:rStyle w:val="StyleUnderline"/>
        </w:rPr>
        <w:t>and value</w:t>
      </w:r>
      <w:r w:rsidRPr="00336DB5">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w:t>
      </w:r>
      <w:proofErr w:type="gramStart"/>
      <w:r w:rsidRPr="00336DB5">
        <w:rPr>
          <w:sz w:val="8"/>
        </w:rPr>
        <w:t>the color red</w:t>
      </w:r>
      <w:proofErr w:type="gramEnd"/>
      <w:r w:rsidRPr="00336DB5">
        <w:rPr>
          <w:sz w:val="8"/>
        </w:rPr>
        <w:t xml:space="preserve"> in the fox’s tail’ (Baudrillard, 1990: 74). The boy replies, ‘is that all?’ (Baudrillard, 1990: 74). What happens next is what is, perhaps, most expected. The boy begins to see the </w:t>
      </w:r>
      <w:proofErr w:type="spellStart"/>
      <w:r w:rsidRPr="00336DB5">
        <w:rPr>
          <w:sz w:val="8"/>
        </w:rPr>
        <w:t>colour</w:t>
      </w:r>
      <w:proofErr w:type="spellEnd"/>
      <w:r w:rsidRPr="00336DB5">
        <w:rPr>
          <w:sz w:val="8"/>
        </w:rPr>
        <w:t xml:space="preserve">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w:t>
      </w:r>
      <w:proofErr w:type="gramStart"/>
      <w:r w:rsidRPr="00336DB5">
        <w:rPr>
          <w:sz w:val="8"/>
        </w:rPr>
        <w:t>is aware of the fact that</w:t>
      </w:r>
      <w:proofErr w:type="gramEnd"/>
      <w:r w:rsidRPr="00336DB5">
        <w:rPr>
          <w:sz w:val="8"/>
        </w:rPr>
        <w:t xml:space="preserve"> the boy’s mind will be attracted to a place devoid of significant meaning. </w:t>
      </w:r>
      <w:proofErr w:type="gramStart"/>
      <w:r w:rsidRPr="00336DB5">
        <w:rPr>
          <w:sz w:val="8"/>
        </w:rPr>
        <w:t>But,</w:t>
      </w:r>
      <w:proofErr w:type="gramEnd"/>
      <w:r w:rsidRPr="00336DB5">
        <w:rPr>
          <w:sz w:val="8"/>
        </w:rPr>
        <w:t xml:space="preserve"> being unaware of the insignificance of the </w:t>
      </w:r>
      <w:proofErr w:type="spellStart"/>
      <w:r w:rsidRPr="00336DB5">
        <w:rPr>
          <w:sz w:val="8"/>
        </w:rPr>
        <w:t>colour</w:t>
      </w:r>
      <w:proofErr w:type="spellEnd"/>
      <w:r w:rsidRPr="00336DB5">
        <w:rPr>
          <w:sz w:val="8"/>
        </w:rPr>
        <w:t xml:space="preserve"> red in the fox’s tail, the child is not on his guard. Had the fairy asked the boy not to engage in something serious or of significance, the boy would be more likely to succeed</w:t>
      </w:r>
      <w:r w:rsidRPr="00336DB5">
        <w:rPr>
          <w:rStyle w:val="StyleUnderline"/>
        </w:rPr>
        <w:t xml:space="preserve">. According to the theory of seduction, it is meaningless signs that </w:t>
      </w:r>
      <w:r w:rsidRPr="00D14388">
        <w:rPr>
          <w:rStyle w:val="StyleUnderline"/>
        </w:rPr>
        <w:t>consume us much like the door marked ‘this door leads to nowhere’</w:t>
      </w:r>
      <w:r w:rsidRPr="00D14388">
        <w:rPr>
          <w:sz w:val="8"/>
        </w:rPr>
        <w:t xml:space="preserve"> (Baudrillard, 1990: 74). </w:t>
      </w:r>
      <w:r w:rsidRPr="00D14388">
        <w:rPr>
          <w:rStyle w:val="StyleUnderline"/>
        </w:rPr>
        <w:t>You feel compelled to open it just to see</w:t>
      </w:r>
      <w:r w:rsidRPr="00D14388">
        <w:rPr>
          <w:sz w:val="8"/>
        </w:rPr>
        <w:t xml:space="preserve">. What is crucial here is Baudrillard’s analysis. For one could argue that the </w:t>
      </w:r>
      <w:proofErr w:type="spellStart"/>
      <w:r w:rsidRPr="00D14388">
        <w:rPr>
          <w:sz w:val="8"/>
        </w:rPr>
        <w:t>colour</w:t>
      </w:r>
      <w:proofErr w:type="spellEnd"/>
      <w:r w:rsidRPr="00D14388">
        <w:rPr>
          <w:sz w:val="8"/>
        </w:rPr>
        <w:t xml:space="preserve"> red in the fox’s tail does have meaning in that the </w:t>
      </w:r>
      <w:proofErr w:type="spellStart"/>
      <w:r w:rsidRPr="00D14388">
        <w:rPr>
          <w:sz w:val="8"/>
        </w:rPr>
        <w:t>colour</w:t>
      </w:r>
      <w:proofErr w:type="spellEnd"/>
      <w:r w:rsidRPr="00D14388">
        <w:rPr>
          <w:sz w:val="8"/>
        </w:rPr>
        <w:t xml:space="preserve"> red contains both a signifier, red, and a signified, the </w:t>
      </w:r>
      <w:proofErr w:type="spellStart"/>
      <w:r w:rsidRPr="00D14388">
        <w:rPr>
          <w:sz w:val="8"/>
        </w:rPr>
        <w:t>colour</w:t>
      </w:r>
      <w:proofErr w:type="spellEnd"/>
      <w:r w:rsidRPr="00D14388">
        <w:rPr>
          <w:sz w:val="8"/>
        </w:rPr>
        <w:t xml:space="preserve"> that comes to mind. The </w:t>
      </w:r>
      <w:proofErr w:type="spellStart"/>
      <w:r w:rsidRPr="00D14388">
        <w:rPr>
          <w:sz w:val="8"/>
        </w:rPr>
        <w:t>colour</w:t>
      </w:r>
      <w:proofErr w:type="spellEnd"/>
      <w:r w:rsidRPr="00D14388">
        <w:rPr>
          <w:sz w:val="8"/>
        </w:rPr>
        <w:t xml:space="preserve"> red becomes emptied of meaning only in relation to the way Baudrillard reads the story. He urges the reader to </w:t>
      </w:r>
      <w:proofErr w:type="spellStart"/>
      <w:r w:rsidRPr="00D14388">
        <w:rPr>
          <w:sz w:val="8"/>
        </w:rPr>
        <w:t>recognise</w:t>
      </w:r>
      <w:proofErr w:type="spellEnd"/>
      <w:r w:rsidRPr="00D14388">
        <w:rPr>
          <w:sz w:val="8"/>
        </w:rPr>
        <w:t xml:space="preserve"> that absurd and artificial signs rule the world to a greater degree than logical ones because of social and political imperatives to create significant meaning. To understand feminist writing as seductive would involve a reading strategy in which feminist theory is </w:t>
      </w:r>
      <w:proofErr w:type="spellStart"/>
      <w:r w:rsidRPr="00D14388">
        <w:rPr>
          <w:sz w:val="8"/>
        </w:rPr>
        <w:t>recognised</w:t>
      </w:r>
      <w:proofErr w:type="spellEnd"/>
      <w:r w:rsidRPr="00D14388">
        <w:rPr>
          <w:sz w:val="8"/>
        </w:rPr>
        <w:t xml:space="preserve">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D14388">
        <w:rPr>
          <w:rStyle w:val="StyleUnderline"/>
        </w:rPr>
        <w:t xml:space="preserve">empty signs function </w:t>
      </w:r>
      <w:r w:rsidRPr="00D14388">
        <w:rPr>
          <w:sz w:val="8"/>
        </w:rPr>
        <w:t>in the text</w:t>
      </w:r>
      <w:r w:rsidRPr="00D14388">
        <w:rPr>
          <w:rStyle w:val="StyleUnderline"/>
        </w:rPr>
        <w:t xml:space="preserve"> to reverse ‘irreversible’</w:t>
      </w:r>
      <w:r w:rsidRPr="00D14388">
        <w:rPr>
          <w:sz w:val="8"/>
        </w:rPr>
        <w:t xml:space="preserve">, or fixed, ideologies. I argue that where feminism empties words and gestures of meaning, as I show Woolf does with the mulberry tree in Three Guineas (1938), the reader is seduced. I further argue that when feminism employs neither productive value nor opposition to that value, as </w:t>
      </w:r>
      <w:proofErr w:type="spellStart"/>
      <w:r w:rsidRPr="00D14388">
        <w:rPr>
          <w:sz w:val="8"/>
        </w:rPr>
        <w:t>Rivie`re</w:t>
      </w:r>
      <w:proofErr w:type="spellEnd"/>
      <w:r w:rsidRPr="00D14388">
        <w:rPr>
          <w:sz w:val="8"/>
        </w:rPr>
        <w:t xml:space="preserve"> does with the masquerade, seduction comes into play. Seduction is not an either/or proposition but spaces in-between. For Baudrillard, seduction ‘takes from discourse its sense and turns it from its truth’ (1990: 55). I would argue that much</w:t>
      </w:r>
      <w:r w:rsidRPr="00336DB5">
        <w:rPr>
          <w:sz w:val="8"/>
        </w:rPr>
        <w:t xml:space="preserve"> </w:t>
      </w:r>
      <w:r w:rsidRPr="00336DB5">
        <w:rPr>
          <w:rStyle w:val="StyleUnderline"/>
          <w:b/>
          <w:bCs/>
          <w:highlight w:val="yellow"/>
        </w:rPr>
        <w:t>feminist thought is dedicated to this very task</w:t>
      </w:r>
      <w:r w:rsidRPr="00336DB5">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w:t>
      </w:r>
      <w:proofErr w:type="spellStart"/>
      <w:r w:rsidRPr="00336DB5">
        <w:rPr>
          <w:sz w:val="8"/>
        </w:rPr>
        <w:t>recognise</w:t>
      </w:r>
      <w:proofErr w:type="spellEnd"/>
      <w:r w:rsidRPr="00336DB5">
        <w:rPr>
          <w:sz w:val="8"/>
        </w:rPr>
        <w:t xml:space="preserve"> seduction in feminist writing. I argue that, </w:t>
      </w:r>
      <w:proofErr w:type="gramStart"/>
      <w:r w:rsidRPr="00336DB5">
        <w:rPr>
          <w:sz w:val="8"/>
        </w:rPr>
        <w:t>in order to</w:t>
      </w:r>
      <w:proofErr w:type="gramEnd"/>
      <w:r w:rsidRPr="00336DB5">
        <w:rPr>
          <w:sz w:val="8"/>
        </w:rPr>
        <w:t xml:space="preserve"> discover similarities between Baudrillard’s theory of seduction and the work of feminism, productive reading practices must be abandoned.</w:t>
      </w:r>
    </w:p>
    <w:p w14:paraId="4CF7CD4C" w14:textId="04B64D83" w:rsidR="00C10653" w:rsidRPr="000901BD" w:rsidRDefault="00C10653" w:rsidP="00FC73A6">
      <w:pPr>
        <w:pStyle w:val="Heading4"/>
        <w:rPr>
          <w:rFonts w:eastAsia="Cambria" w:cs="Calibri"/>
          <w:sz w:val="8"/>
        </w:rPr>
      </w:pPr>
      <w:r>
        <w:rPr>
          <w:rFonts w:eastAsia="MS Gothic"/>
        </w:rPr>
        <w:t>[5]</w:t>
      </w:r>
      <w:r w:rsidRPr="000901BD">
        <w:rPr>
          <w:lang w:eastAsia="ja-JP"/>
        </w:rPr>
        <w:t xml:space="preserve"> Differentiation of ideas motivates technological mastery </w:t>
      </w:r>
    </w:p>
    <w:p w14:paraId="598BB566" w14:textId="77777777" w:rsidR="00C10653" w:rsidRPr="000901BD" w:rsidRDefault="00C10653" w:rsidP="00C10653">
      <w:pPr>
        <w:rPr>
          <w:lang w:eastAsia="ja-JP"/>
        </w:rPr>
      </w:pPr>
      <w:r w:rsidRPr="000901BD">
        <w:rPr>
          <w:b/>
          <w:bCs/>
          <w:sz w:val="26"/>
        </w:rPr>
        <w:t xml:space="preserve">Germain 14 - Gil Germain, </w:t>
      </w:r>
      <w:proofErr w:type="spellStart"/>
      <w:r w:rsidRPr="000901BD">
        <w:rPr>
          <w:b/>
          <w:bCs/>
          <w:sz w:val="26"/>
        </w:rPr>
        <w:t>Voegelin</w:t>
      </w:r>
      <w:proofErr w:type="spellEnd"/>
      <w:r w:rsidRPr="000901BD">
        <w:rPr>
          <w:b/>
          <w:bCs/>
          <w:sz w:val="26"/>
        </w:rPr>
        <w:t xml:space="preserve"> View, December 13th, 2014 </w:t>
      </w:r>
      <w:r w:rsidRPr="000901BD">
        <w:rPr>
          <w:lang w:eastAsia="ja-JP"/>
        </w:rPr>
        <w:t>“Scientism Unbound: Baudrillard and the Critique of Technology (Part I)” [https://voegelinview.com/scientism-unbound-baudrillard-critique-technology-</w:t>
      </w:r>
      <w:proofErr w:type="gramStart"/>
      <w:r w:rsidRPr="000901BD">
        <w:rPr>
          <w:lang w:eastAsia="ja-JP"/>
        </w:rPr>
        <w:t>part-1</w:t>
      </w:r>
      <w:proofErr w:type="gramEnd"/>
      <w:r w:rsidRPr="000901BD">
        <w:rPr>
          <w:lang w:eastAsia="ja-JP"/>
        </w:rPr>
        <w:t>/] Accessed 8/27/20 SAO</w:t>
      </w:r>
    </w:p>
    <w:p w14:paraId="5FBAED42" w14:textId="4FA51008" w:rsidR="00C10653" w:rsidRDefault="00C10653" w:rsidP="00C10653">
      <w:pPr>
        <w:rPr>
          <w:u w:val="single"/>
        </w:rPr>
      </w:pPr>
      <w:r w:rsidRPr="000901BD">
        <w:rPr>
          <w:u w:val="single"/>
        </w:rPr>
        <w:t>Baudrillard is at pains to dispel the modern penchant for reducing otherness to “difference</w:t>
      </w:r>
      <w:r w:rsidRPr="000901BD">
        <w:rPr>
          <w:sz w:val="8"/>
          <w:lang w:eastAsia="ja-JP"/>
        </w:rPr>
        <w:t xml:space="preserve">.” </w:t>
      </w:r>
      <w:r w:rsidRPr="000901BD">
        <w:rPr>
          <w:u w:val="single"/>
        </w:rPr>
        <w:t xml:space="preserve">A </w:t>
      </w:r>
      <w:r w:rsidRPr="000901BD">
        <w:rPr>
          <w:highlight w:val="yellow"/>
          <w:u w:val="single"/>
        </w:rPr>
        <w:t>technological society is premised on the unleashing of the forces of differentiation</w:t>
      </w:r>
      <w:r w:rsidRPr="000901BD">
        <w:rPr>
          <w:sz w:val="8"/>
          <w:lang w:eastAsia="ja-JP"/>
        </w:rPr>
        <w:t xml:space="preserve">. Modern economies, for example, thrive on product and service differentiation, </w:t>
      </w:r>
      <w:r w:rsidRPr="000901BD">
        <w:rPr>
          <w:u w:val="single"/>
        </w:rPr>
        <w:t xml:space="preserve">and on creating a consumer base </w:t>
      </w:r>
      <w:r w:rsidRPr="000901BD">
        <w:rPr>
          <w:highlight w:val="yellow"/>
          <w:u w:val="single"/>
        </w:rPr>
        <w:t xml:space="preserve">that ties </w:t>
      </w:r>
      <w:proofErr w:type="gramStart"/>
      <w:r w:rsidRPr="000901BD">
        <w:rPr>
          <w:highlight w:val="yellow"/>
          <w:u w:val="single"/>
        </w:rPr>
        <w:t>matters</w:t>
      </w:r>
      <w:proofErr w:type="gramEnd"/>
      <w:r w:rsidRPr="000901BD">
        <w:rPr>
          <w:highlight w:val="yellow"/>
          <w:u w:val="single"/>
        </w:rPr>
        <w:t xml:space="preserve"> of personal identity to </w:t>
      </w:r>
      <w:r w:rsidRPr="000901BD">
        <w:rPr>
          <w:sz w:val="8"/>
        </w:rPr>
        <w:t>specific patterns of</w:t>
      </w:r>
      <w:r w:rsidRPr="000901BD">
        <w:rPr>
          <w:highlight w:val="yellow"/>
          <w:u w:val="single"/>
        </w:rPr>
        <w:t xml:space="preserve"> consumption</w:t>
      </w:r>
      <w:r w:rsidRPr="000901BD">
        <w:rPr>
          <w:sz w:val="8"/>
          <w:lang w:eastAsia="ja-JP"/>
        </w:rPr>
        <w:t xml:space="preserve">. The Internet, to take another example, </w:t>
      </w:r>
      <w:proofErr w:type="gramStart"/>
      <w:r w:rsidRPr="000901BD">
        <w:rPr>
          <w:sz w:val="8"/>
          <w:lang w:eastAsia="ja-JP"/>
        </w:rPr>
        <w:t>opens up</w:t>
      </w:r>
      <w:proofErr w:type="gramEnd"/>
      <w:r w:rsidRPr="000901BD">
        <w:rPr>
          <w:sz w:val="8"/>
          <w:lang w:eastAsia="ja-JP"/>
        </w:rPr>
        <w:t xml:space="preserve"> an almost unimaginable array of information, sufficiently fragmented so as to meet the varied interests of its users. </w:t>
      </w:r>
      <w:r w:rsidRPr="000901BD">
        <w:rPr>
          <w:highlight w:val="yellow"/>
          <w:u w:val="single"/>
        </w:rPr>
        <w:t xml:space="preserve">In a culture given over to the </w:t>
      </w:r>
      <w:r w:rsidRPr="000901BD">
        <w:rPr>
          <w:sz w:val="8"/>
        </w:rPr>
        <w:t>itemization and</w:t>
      </w:r>
      <w:r w:rsidRPr="000901BD">
        <w:rPr>
          <w:highlight w:val="yellow"/>
          <w:u w:val="single"/>
        </w:rPr>
        <w:t xml:space="preserve"> </w:t>
      </w:r>
      <w:r w:rsidRPr="000901BD">
        <w:rPr>
          <w:b/>
          <w:bCs/>
          <w:highlight w:val="yellow"/>
          <w:u w:val="single"/>
        </w:rPr>
        <w:t>circulation of innumerable</w:t>
      </w:r>
      <w:r w:rsidRPr="000901BD">
        <w:rPr>
          <w:highlight w:val="yellow"/>
          <w:u w:val="single"/>
        </w:rPr>
        <w:t xml:space="preserve"> </w:t>
      </w:r>
      <w:r w:rsidRPr="000901BD">
        <w:rPr>
          <w:sz w:val="8"/>
        </w:rPr>
        <w:t>goods, services, and</w:t>
      </w:r>
      <w:r w:rsidRPr="000901BD">
        <w:rPr>
          <w:u w:val="single"/>
        </w:rPr>
        <w:t xml:space="preserve"> </w:t>
      </w:r>
      <w:r w:rsidRPr="000901BD">
        <w:rPr>
          <w:b/>
          <w:bCs/>
          <w:highlight w:val="yellow"/>
          <w:u w:val="single"/>
        </w:rPr>
        <w:t>ideas</w:t>
      </w:r>
      <w:r w:rsidRPr="000901BD">
        <w:rPr>
          <w:highlight w:val="yellow"/>
          <w:u w:val="single"/>
        </w:rPr>
        <w:t xml:space="preserve">, </w:t>
      </w:r>
      <w:r w:rsidRPr="000901BD">
        <w:rPr>
          <w:sz w:val="8"/>
        </w:rPr>
        <w:t>it is understandable that</w:t>
      </w:r>
      <w:r w:rsidRPr="000901BD">
        <w:rPr>
          <w:highlight w:val="yellow"/>
          <w:u w:val="single"/>
        </w:rPr>
        <w:t xml:space="preserve"> </w:t>
      </w:r>
      <w:r w:rsidRPr="000901BD">
        <w:rPr>
          <w:b/>
          <w:bCs/>
          <w:highlight w:val="yellow"/>
          <w:u w:val="single"/>
        </w:rPr>
        <w:t>the meaning of</w:t>
      </w:r>
      <w:r w:rsidRPr="000901BD">
        <w:rPr>
          <w:sz w:val="8"/>
          <w:highlight w:val="yellow"/>
          <w:lang w:eastAsia="ja-JP"/>
        </w:rPr>
        <w:t xml:space="preserve"> </w:t>
      </w:r>
      <w:r w:rsidRPr="000901BD">
        <w:rPr>
          <w:sz w:val="8"/>
          <w:lang w:eastAsia="ja-JP"/>
        </w:rPr>
        <w:t xml:space="preserve">otherness – which Baudrillard equates with </w:t>
      </w:r>
      <w:r w:rsidRPr="000901BD">
        <w:rPr>
          <w:b/>
          <w:bCs/>
          <w:highlight w:val="yellow"/>
          <w:u w:val="single"/>
        </w:rPr>
        <w:t>incommensurability</w:t>
      </w:r>
      <w:r w:rsidRPr="000901BD">
        <w:rPr>
          <w:b/>
          <w:bCs/>
          <w:sz w:val="8"/>
          <w:highlight w:val="yellow"/>
          <w:lang w:eastAsia="ja-JP"/>
        </w:rPr>
        <w:t xml:space="preserve"> </w:t>
      </w:r>
      <w:r w:rsidRPr="000901BD">
        <w:rPr>
          <w:b/>
          <w:bCs/>
          <w:sz w:val="8"/>
          <w:lang w:eastAsia="ja-JP"/>
        </w:rPr>
        <w:t xml:space="preserve">– </w:t>
      </w:r>
      <w:r w:rsidRPr="000901BD">
        <w:rPr>
          <w:b/>
          <w:bCs/>
          <w:highlight w:val="yellow"/>
          <w:u w:val="single"/>
        </w:rPr>
        <w:t>might be lost</w:t>
      </w:r>
      <w:r w:rsidRPr="000901BD">
        <w:rPr>
          <w:sz w:val="8"/>
          <w:lang w:eastAsia="ja-JP"/>
        </w:rPr>
        <w:t xml:space="preserve">. This is because </w:t>
      </w:r>
      <w:r w:rsidRPr="000901BD">
        <w:rPr>
          <w:u w:val="single"/>
        </w:rPr>
        <w:t xml:space="preserve">most of the variation we observe today amounts to </w:t>
      </w:r>
      <w:r w:rsidRPr="000901BD">
        <w:rPr>
          <w:highlight w:val="yellow"/>
          <w:u w:val="single"/>
        </w:rPr>
        <w:t xml:space="preserve">distinctions within a single totalizing system, </w:t>
      </w:r>
      <w:r w:rsidRPr="000901BD">
        <w:rPr>
          <w:sz w:val="8"/>
        </w:rPr>
        <w:t>which renders these differences commensurable or commutable. Coke, for example, may be distinguishable from Pepsi as a consumer product, but because this</w:t>
      </w:r>
      <w:r w:rsidRPr="000901BD">
        <w:rPr>
          <w:u w:val="single"/>
        </w:rPr>
        <w:t xml:space="preserve"> </w:t>
      </w:r>
      <w:r w:rsidRPr="000901BD">
        <w:rPr>
          <w:sz w:val="8"/>
        </w:rPr>
        <w:t>difference occurs within a system of exchange that</w:t>
      </w:r>
      <w:r w:rsidRPr="000901BD">
        <w:rPr>
          <w:u w:val="single"/>
        </w:rPr>
        <w:t xml:space="preserve"> </w:t>
      </w:r>
      <w:r w:rsidRPr="000901BD">
        <w:rPr>
          <w:highlight w:val="yellow"/>
          <w:u w:val="single"/>
        </w:rPr>
        <w:t>codes products relative to each other</w:t>
      </w:r>
      <w:r w:rsidRPr="000901BD">
        <w:rPr>
          <w:sz w:val="8"/>
          <w:lang w:eastAsia="ja-JP"/>
        </w:rPr>
        <w:t xml:space="preserve">, they remain related to each other as products arrayed in an extended series of consumer options. Like integers within a common numbering system, consumer items gain their significance in relation to other items, to </w:t>
      </w:r>
      <w:r w:rsidRPr="000901BD">
        <w:rPr>
          <w:sz w:val="8"/>
        </w:rPr>
        <w:t>their position within an overall structure of meaning</w:t>
      </w:r>
      <w:r w:rsidRPr="000901BD">
        <w:rPr>
          <w:sz w:val="8"/>
          <w:lang w:eastAsia="ja-JP"/>
        </w:rPr>
        <w:t xml:space="preserve">. </w:t>
      </w:r>
      <w:r w:rsidRPr="000901BD">
        <w:rPr>
          <w:highlight w:val="yellow"/>
          <w:u w:val="single"/>
        </w:rPr>
        <w:t>Otherness, unlike difference, is not a relational concept</w:t>
      </w:r>
      <w:r w:rsidRPr="000901BD">
        <w:rPr>
          <w:sz w:val="8"/>
          <w:lang w:eastAsia="ja-JP"/>
        </w:rPr>
        <w:t xml:space="preserve">. To the contrary, for two things to be “other” than one another they must bear no relationship to one another; they must be in classes of their own. This is why Baudrillard </w:t>
      </w:r>
      <w:proofErr w:type="gramStart"/>
      <w:r w:rsidRPr="000901BD">
        <w:rPr>
          <w:sz w:val="8"/>
          <w:lang w:eastAsia="ja-JP"/>
        </w:rPr>
        <w:t>associates</w:t>
      </w:r>
      <w:proofErr w:type="gramEnd"/>
      <w:r w:rsidRPr="000901BD">
        <w:rPr>
          <w:sz w:val="8"/>
          <w:lang w:eastAsia="ja-JP"/>
        </w:rPr>
        <w:t xml:space="preserve"> otherness with notions such as incomparability and disparateness. </w:t>
      </w:r>
      <w:r w:rsidRPr="000901BD">
        <w:rPr>
          <w:u w:val="single"/>
        </w:rPr>
        <w:t>Life and death are non-equivalences, for instance. They cannot be placed on a single scale or system of exchange: They are not commutative realities. The same,</w:t>
      </w:r>
      <w:r w:rsidRPr="000901BD">
        <w:rPr>
          <w:sz w:val="8"/>
          <w:lang w:eastAsia="ja-JP"/>
        </w:rPr>
        <w:t xml:space="preserve"> for Baudrillard, </w:t>
      </w:r>
      <w:r w:rsidRPr="000901BD">
        <w:rPr>
          <w:u w:val="single"/>
        </w:rPr>
        <w:t>can be said of masculinity and femininity.</w:t>
      </w:r>
      <w:r w:rsidRPr="000901BD">
        <w:rPr>
          <w:sz w:val="8"/>
        </w:rPr>
        <w:t xml:space="preserve">15 </w:t>
      </w:r>
      <w:r w:rsidRPr="000901BD">
        <w:rPr>
          <w:u w:val="single"/>
        </w:rPr>
        <w:t>These “traits” can be harmonized as per modern gender equality only if they are conceived as a mere set of behavioral “differences.”</w:t>
      </w:r>
      <w:r w:rsidRPr="000901BD">
        <w:rPr>
          <w:sz w:val="8"/>
          <w:lang w:eastAsia="ja-JP"/>
        </w:rPr>
        <w:t xml:space="preserve"> Their oppositional quality is obscured when they are regarded as anything less than distinct realities or modes of being. We </w:t>
      </w:r>
      <w:proofErr w:type="gramStart"/>
      <w:r w:rsidRPr="000901BD">
        <w:rPr>
          <w:sz w:val="8"/>
          <w:lang w:eastAsia="ja-JP"/>
        </w:rPr>
        <w:t>have to</w:t>
      </w:r>
      <w:proofErr w:type="gramEnd"/>
      <w:r w:rsidRPr="000901BD">
        <w:rPr>
          <w:sz w:val="8"/>
          <w:lang w:eastAsia="ja-JP"/>
        </w:rPr>
        <w:t xml:space="preserve"> ask ourselves at this point why Baudrillard is so keen to draw a distinction between otherness and difference. The answer lies in the consequences of not doing so. </w:t>
      </w:r>
      <w:r w:rsidRPr="000901BD">
        <w:rPr>
          <w:u w:val="single"/>
        </w:rPr>
        <w:t>If</w:t>
      </w:r>
      <w:r w:rsidRPr="000901BD">
        <w:rPr>
          <w:sz w:val="8"/>
          <w:lang w:eastAsia="ja-JP"/>
        </w:rPr>
        <w:t xml:space="preserve">, as Baudrillard believes, </w:t>
      </w:r>
      <w:r w:rsidRPr="000901BD">
        <w:rPr>
          <w:u w:val="single"/>
        </w:rPr>
        <w:t xml:space="preserve">the otherness that haunts reality </w:t>
      </w:r>
      <w:r w:rsidRPr="000901BD">
        <w:rPr>
          <w:sz w:val="8"/>
          <w:lang w:eastAsia="ja-JP"/>
        </w:rPr>
        <w:t xml:space="preserve">(and foils our effort to perfect reality by reconstructing it) </w:t>
      </w:r>
      <w:r w:rsidRPr="000901BD">
        <w:rPr>
          <w:u w:val="single"/>
        </w:rPr>
        <w:t xml:space="preserve">is </w:t>
      </w:r>
      <w:r w:rsidRPr="000901BD">
        <w:rPr>
          <w:sz w:val="8"/>
        </w:rPr>
        <w:t>denied or otherwise</w:t>
      </w:r>
      <w:r w:rsidRPr="000901BD">
        <w:rPr>
          <w:u w:val="single"/>
        </w:rPr>
        <w:t xml:space="preserve"> overlooked, we will continue to act </w:t>
      </w:r>
      <w:r w:rsidRPr="000901BD">
        <w:rPr>
          <w:sz w:val="8"/>
        </w:rPr>
        <w:t>on the assumption that there are no insurmountable challenges</w:t>
      </w:r>
      <w:r w:rsidRPr="000901BD">
        <w:rPr>
          <w:u w:val="single"/>
        </w:rPr>
        <w:t xml:space="preserve"> to </w:t>
      </w:r>
      <w:r w:rsidRPr="000901BD">
        <w:rPr>
          <w:sz w:val="8"/>
        </w:rPr>
        <w:t>the</w:t>
      </w:r>
      <w:r w:rsidRPr="000901BD">
        <w:rPr>
          <w:u w:val="single"/>
        </w:rPr>
        <w:t xml:space="preserve"> attain</w:t>
      </w:r>
      <w:r w:rsidRPr="000901BD">
        <w:rPr>
          <w:sz w:val="8"/>
        </w:rPr>
        <w:t xml:space="preserve">ment of </w:t>
      </w:r>
      <w:r w:rsidRPr="000901BD">
        <w:rPr>
          <w:u w:val="single"/>
        </w:rPr>
        <w:t xml:space="preserve">perfection. </w:t>
      </w:r>
      <w:r w:rsidRPr="000901BD">
        <w:rPr>
          <w:highlight w:val="yellow"/>
          <w:u w:val="single"/>
        </w:rPr>
        <w:t xml:space="preserve">Introducing the notion of otherness serves the purpose of complicating the world picture technology has constructed for itself. </w:t>
      </w:r>
      <w:r w:rsidRPr="000901BD">
        <w:rPr>
          <w:sz w:val="8"/>
          <w:lang w:eastAsia="ja-JP"/>
        </w:rPr>
        <w:t xml:space="preserve">Difference is as close to otherness as one gets in a world reorganized by technology. But the two are nothing alike. This is because reality for Baudrillard is not a system and otherness not a “part” within the monolithic whole. Rather, reality is self-divided in a way that not everything holds together or coheres. Otherness is the name given to the irreducible “gaps” in the fabric of being that effectively withhold the promise of perfection and the hope of realizing a totalized system. Conceived this way, </w:t>
      </w:r>
      <w:r w:rsidRPr="000901BD">
        <w:rPr>
          <w:highlight w:val="yellow"/>
          <w:u w:val="single"/>
        </w:rPr>
        <w:t xml:space="preserve">otherness </w:t>
      </w:r>
      <w:r w:rsidRPr="000901BD">
        <w:rPr>
          <w:u w:val="single"/>
        </w:rPr>
        <w:t xml:space="preserve">symbolizes what remains beyond our powers of control and </w:t>
      </w:r>
      <w:r w:rsidRPr="000901BD">
        <w:rPr>
          <w:highlight w:val="yellow"/>
          <w:u w:val="single"/>
        </w:rPr>
        <w:t xml:space="preserve">suggests the existence of </w:t>
      </w:r>
      <w:r w:rsidRPr="000901BD">
        <w:rPr>
          <w:b/>
          <w:bCs/>
          <w:highlight w:val="yellow"/>
          <w:u w:val="single"/>
        </w:rPr>
        <w:t>limits to the project of technological mastery</w:t>
      </w:r>
      <w:r w:rsidRPr="000901BD">
        <w:rPr>
          <w:highlight w:val="yellow"/>
          <w:u w:val="single"/>
        </w:rPr>
        <w:t xml:space="preserve">. </w:t>
      </w:r>
      <w:r w:rsidRPr="000901BD">
        <w:rPr>
          <w:u w:val="single"/>
        </w:rPr>
        <w:t>Otherness has manifested itself historically in a belief in the will of an omnipotent God or the workings of an inscrutable nature. To believe in fate is</w:t>
      </w:r>
      <w:r w:rsidRPr="000901BD">
        <w:rPr>
          <w:highlight w:val="yellow"/>
          <w:u w:val="single"/>
        </w:rPr>
        <w:t xml:space="preserve"> to accept </w:t>
      </w:r>
      <w:r w:rsidRPr="000901BD">
        <w:rPr>
          <w:sz w:val="8"/>
        </w:rPr>
        <w:t>and respect</w:t>
      </w:r>
      <w:r w:rsidRPr="000901BD">
        <w:rPr>
          <w:highlight w:val="yellow"/>
          <w:u w:val="single"/>
        </w:rPr>
        <w:t xml:space="preserve"> the fact that there are forces </w:t>
      </w:r>
      <w:r w:rsidRPr="000901BD">
        <w:rPr>
          <w:sz w:val="8"/>
        </w:rPr>
        <w:t>other than the merely human</w:t>
      </w:r>
      <w:r w:rsidRPr="000901BD">
        <w:rPr>
          <w:highlight w:val="yellow"/>
          <w:u w:val="single"/>
        </w:rPr>
        <w:t xml:space="preserve"> that shape </w:t>
      </w:r>
      <w:r w:rsidRPr="000901BD">
        <w:rPr>
          <w:sz w:val="8"/>
        </w:rPr>
        <w:t>you</w:t>
      </w:r>
      <w:r w:rsidRPr="000901BD">
        <w:rPr>
          <w:highlight w:val="yellow"/>
          <w:u w:val="single"/>
        </w:rPr>
        <w:t xml:space="preserve">, your life, </w:t>
      </w:r>
      <w:r w:rsidRPr="000901BD">
        <w:rPr>
          <w:sz w:val="8"/>
        </w:rPr>
        <w:t>and the lives of others, and over</w:t>
      </w:r>
      <w:r w:rsidRPr="000901BD">
        <w:rPr>
          <w:highlight w:val="yellow"/>
          <w:u w:val="single"/>
        </w:rPr>
        <w:t xml:space="preserve"> which you have no power to effect or change</w:t>
      </w:r>
      <w:r w:rsidRPr="000901BD">
        <w:rPr>
          <w:sz w:val="8"/>
          <w:lang w:eastAsia="ja-JP"/>
        </w:rPr>
        <w:t xml:space="preserve">. But otherness, as a general condition of existence, also persists in our largely secular technological era. As will be discussed below, Baudrillard’s </w:t>
      </w:r>
      <w:r w:rsidRPr="000901BD">
        <w:rPr>
          <w:u w:val="single"/>
        </w:rPr>
        <w:t>efforts to describe reality as alien are an attempt to show up the mystery of everyday experience and to regain a sense of wonder at the sheer “thereness” of the world around us, a sensibility all but lost on us today.</w:t>
      </w:r>
    </w:p>
    <w:p w14:paraId="25B27F3B" w14:textId="77777777" w:rsidR="00FC73A6" w:rsidRDefault="00FC73A6" w:rsidP="00FC73A6">
      <w:pPr>
        <w:pStyle w:val="Heading4"/>
      </w:pPr>
      <w:r>
        <w:t xml:space="preserve">[6] </w:t>
      </w:r>
      <w:r>
        <w:t xml:space="preserve">Policymaking Skills: Policy making knowledge doesn’t change policy </w:t>
      </w:r>
    </w:p>
    <w:p w14:paraId="4BC7B853" w14:textId="77777777" w:rsidR="00FC73A6" w:rsidRDefault="00FC73A6" w:rsidP="00FC73A6">
      <w:pPr>
        <w:rPr>
          <w:sz w:val="18"/>
          <w:szCs w:val="18"/>
        </w:rPr>
      </w:pPr>
      <w:proofErr w:type="spellStart"/>
      <w:r w:rsidRPr="0057090F">
        <w:rPr>
          <w:rStyle w:val="Style13ptBold"/>
        </w:rPr>
        <w:t>Gilens</w:t>
      </w:r>
      <w:proofErr w:type="spellEnd"/>
      <w:r w:rsidRPr="0057090F">
        <w:rPr>
          <w:rStyle w:val="Style13ptBold"/>
        </w:rPr>
        <w:t xml:space="preserve"> and Page 14</w:t>
      </w:r>
      <w:r>
        <w:rPr>
          <w:rStyle w:val="Style13ptBold"/>
        </w:rPr>
        <w:t xml:space="preserve"> - </w:t>
      </w:r>
      <w:r w:rsidRPr="00A27AED">
        <w:rPr>
          <w:rStyle w:val="Style13ptBold"/>
        </w:rPr>
        <w:t>Martin</w:t>
      </w:r>
      <w:r>
        <w:rPr>
          <w:rStyle w:val="Style13ptBold"/>
        </w:rPr>
        <w:t xml:space="preserve"> </w:t>
      </w:r>
      <w:proofErr w:type="spellStart"/>
      <w:r>
        <w:rPr>
          <w:rStyle w:val="Style13ptBold"/>
        </w:rPr>
        <w:t>Gilens</w:t>
      </w:r>
      <w:proofErr w:type="spellEnd"/>
      <w:r w:rsidRPr="00A27AED">
        <w:rPr>
          <w:rStyle w:val="Style13ptBold"/>
        </w:rPr>
        <w:t>, Professor of Politics at Princeton University, and Benjamin</w:t>
      </w:r>
      <w:r>
        <w:rPr>
          <w:rStyle w:val="Style13ptBold"/>
        </w:rPr>
        <w:t xml:space="preserve"> Page</w:t>
      </w:r>
      <w:r w:rsidRPr="00A27AED">
        <w:rPr>
          <w:rStyle w:val="Style13ptBold"/>
        </w:rPr>
        <w:t>, Gordon S. Fulcher Professor of Decision Making at Northwestern University, Perspectives on Politics, Volume 12, Issue 3 , pp. 564 – 581, September 2014</w:t>
      </w:r>
      <w:r w:rsidRPr="00F86381">
        <w:t xml:space="preserve"> “Testing Theories of American Politics: Elites, Interest Groups, and Average Citizens” [https://www.cambridge.org/core/journals/perspectives-on-politics/article/testing-theories-of-american-politics-elites-interest-groups-and-average-citizens/62327F513959D0A304D4893B382B992B] Accessed 9/30/21 SAO</w:t>
      </w:r>
    </w:p>
    <w:p w14:paraId="4E14554D" w14:textId="1085236B" w:rsidR="00A95652" w:rsidRDefault="00FC73A6" w:rsidP="00FC73A6">
      <w:pPr>
        <w:rPr>
          <w:sz w:val="8"/>
        </w:rPr>
      </w:pPr>
      <w:r w:rsidRPr="005B0E23">
        <w:rPr>
          <w:sz w:val="8"/>
        </w:rPr>
        <w:t xml:space="preserve">Each of our four theoretical traditions (Majoritarian Electoral Democracy, Economic-Elite Domination, Majoritarian Interest-Group Pluralism, and Biased Pluralism) emphasizes different sets of actors as critical in determining U.S. policy outcomes, and each tradition has engendered a large empirical literature that seems to show a particular set of actors to be highly influential. Yet nearly all the empirical evidence has been essentially bivariate. Until very recently it has not been possible to test these theories against each other in </w:t>
      </w:r>
      <w:r w:rsidRPr="00F86381">
        <w:rPr>
          <w:rStyle w:val="StyleUnderline"/>
          <w:highlight w:val="yellow"/>
        </w:rPr>
        <w:t>a systematic, quantitative</w:t>
      </w:r>
      <w:r w:rsidRPr="005B0E23">
        <w:rPr>
          <w:sz w:val="8"/>
          <w:highlight w:val="yellow"/>
        </w:rPr>
        <w:t xml:space="preserve"> </w:t>
      </w:r>
      <w:r w:rsidRPr="005B0E23">
        <w:rPr>
          <w:sz w:val="8"/>
        </w:rPr>
        <w:t xml:space="preserve">fashion. By directly pitting the predictions of ideal-type theories against each other within a single statistical </w:t>
      </w:r>
      <w:r w:rsidRPr="00F86381">
        <w:rPr>
          <w:rStyle w:val="StyleUnderline"/>
          <w:highlight w:val="yellow"/>
        </w:rPr>
        <w:t>model</w:t>
      </w:r>
      <w:r w:rsidRPr="005B0E23">
        <w:rPr>
          <w:sz w:val="8"/>
          <w:highlight w:val="yellow"/>
        </w:rPr>
        <w:t xml:space="preserve"> </w:t>
      </w:r>
      <w:r w:rsidRPr="005B0E23">
        <w:rPr>
          <w:sz w:val="8"/>
        </w:rPr>
        <w:t xml:space="preserve">(using a unique data set that includes imperfect but useful measures of the key independent variables </w:t>
      </w:r>
      <w:r w:rsidRPr="00F86381">
        <w:rPr>
          <w:rStyle w:val="StyleUnderline"/>
          <w:highlight w:val="yellow"/>
        </w:rPr>
        <w:t>for nearly two thousand policy issues</w:t>
      </w:r>
      <w:r w:rsidRPr="005B0E23">
        <w:rPr>
          <w:sz w:val="8"/>
        </w:rPr>
        <w:t xml:space="preserve">), we have been able to </w:t>
      </w:r>
      <w:r w:rsidRPr="00F86381">
        <w:rPr>
          <w:rStyle w:val="StyleUnderline"/>
          <w:highlight w:val="yellow"/>
        </w:rPr>
        <w:t>produce</w:t>
      </w:r>
      <w:r w:rsidRPr="005B0E23">
        <w:rPr>
          <w:sz w:val="8"/>
          <w:highlight w:val="yellow"/>
        </w:rPr>
        <w:t xml:space="preserve"> </w:t>
      </w:r>
      <w:r w:rsidRPr="005B0E23">
        <w:rPr>
          <w:sz w:val="8"/>
        </w:rPr>
        <w:t xml:space="preserve">some </w:t>
      </w:r>
      <w:r w:rsidRPr="00F86381">
        <w:rPr>
          <w:rStyle w:val="StyleUnderline"/>
          <w:highlight w:val="yellow"/>
        </w:rPr>
        <w:t>striking</w:t>
      </w:r>
      <w:r w:rsidRPr="005B0E23">
        <w:rPr>
          <w:sz w:val="8"/>
          <w:highlight w:val="yellow"/>
        </w:rPr>
        <w:t xml:space="preserve"> </w:t>
      </w:r>
      <w:r w:rsidRPr="00F86381">
        <w:rPr>
          <w:rStyle w:val="StyleUnderline"/>
          <w:highlight w:val="yellow"/>
        </w:rPr>
        <w:t>findings</w:t>
      </w:r>
      <w:r w:rsidRPr="005B0E23">
        <w:rPr>
          <w:sz w:val="8"/>
        </w:rPr>
        <w:t xml:space="preserve">. One is the nearly total failure of “median voter” and other Majoritarian Electoral Democracy theories. When the preferences of economic elites and the stands of organized interest groups are controlled for, </w:t>
      </w:r>
      <w:r w:rsidRPr="00F86381">
        <w:rPr>
          <w:rStyle w:val="StyleUnderline"/>
          <w:b/>
          <w:bCs/>
          <w:highlight w:val="yellow"/>
        </w:rPr>
        <w:t>the preferences of the average American appear to have only a minuscule, near-zero, statistically non-significant impact upon public policy.</w:t>
      </w:r>
      <w:r w:rsidRPr="005B0E23">
        <w:rPr>
          <w:sz w:val="8"/>
        </w:rPr>
        <w:t xml:space="preserve"> The failure of theories of Majoritarian Electoral Democracy is </w:t>
      </w:r>
      <w:proofErr w:type="gramStart"/>
      <w:r w:rsidRPr="005B0E23">
        <w:rPr>
          <w:sz w:val="8"/>
        </w:rPr>
        <w:t>all the more</w:t>
      </w:r>
      <w:proofErr w:type="gramEnd"/>
      <w:r w:rsidRPr="005B0E23">
        <w:rPr>
          <w:sz w:val="8"/>
        </w:rPr>
        <w:t xml:space="preserve"> striking because it goes against the likely effects of the limitations of our data. The preferences of ordinary citizens were measured more directly than our other independent variables, yet they are estimated to have the least effect. </w:t>
      </w:r>
      <w:r w:rsidRPr="00F86381">
        <w:rPr>
          <w:rStyle w:val="StyleUnderline"/>
          <w:highlight w:val="yellow"/>
        </w:rPr>
        <w:t xml:space="preserve">Nor do </w:t>
      </w:r>
      <w:proofErr w:type="gramStart"/>
      <w:r w:rsidRPr="00F86381">
        <w:rPr>
          <w:rStyle w:val="StyleUnderline"/>
          <w:highlight w:val="yellow"/>
        </w:rPr>
        <w:t>organized</w:t>
      </w:r>
      <w:proofErr w:type="gramEnd"/>
      <w:r w:rsidRPr="00F86381">
        <w:rPr>
          <w:rStyle w:val="StyleUnderline"/>
          <w:highlight w:val="yellow"/>
        </w:rPr>
        <w:t xml:space="preserve"> interest groups substitute </w:t>
      </w:r>
      <w:r w:rsidRPr="005B0E23">
        <w:rPr>
          <w:rStyle w:val="StyleUnderline"/>
        </w:rPr>
        <w:t>for direct citizen influence</w:t>
      </w:r>
      <w:r w:rsidRPr="005B0E23">
        <w:rPr>
          <w:sz w:val="8"/>
        </w:rPr>
        <w:t xml:space="preserve">, by embodying citizens’ will and ensuring that their wishes prevail in the fashion postulated by theories of Majoritarian Pluralism. Interest groups do have substantial independent impacts on policy, and a few groups (particularly labor unions) represent average citizens’ views reasonably well. But the interest-group system </w:t>
      </w:r>
      <w:proofErr w:type="gramStart"/>
      <w:r w:rsidRPr="005B0E23">
        <w:rPr>
          <w:sz w:val="8"/>
        </w:rPr>
        <w:t>as a whole does</w:t>
      </w:r>
      <w:proofErr w:type="gramEnd"/>
      <w:r w:rsidRPr="005B0E23">
        <w:rPr>
          <w:sz w:val="8"/>
        </w:rPr>
        <w:t xml:space="preserve"> not. Overall, net interest-group alignments are not significantly related to the preferences of average citizens. The net alignments of the most influential, business-oriented groups are negatively related to the average citizen’s wishes. So existing interest groups do not serve effectively as transmission belts for the wishes of the </w:t>
      </w:r>
      <w:proofErr w:type="gramStart"/>
      <w:r w:rsidRPr="005B0E23">
        <w:rPr>
          <w:sz w:val="8"/>
        </w:rPr>
        <w:t>populace as a whole</w:t>
      </w:r>
      <w:proofErr w:type="gramEnd"/>
      <w:r w:rsidRPr="005B0E23">
        <w:rPr>
          <w:sz w:val="8"/>
        </w:rPr>
        <w:t xml:space="preserve">. “Potential groups” do not take up the slack, either, since average citizens’ preferences have little or no independent impact on policy after existing groups’ stands are controlled for. Furthermore, </w:t>
      </w:r>
      <w:r w:rsidRPr="005B0E23">
        <w:rPr>
          <w:rStyle w:val="StyleUnderline"/>
        </w:rPr>
        <w:t>the preferences of economic elites</w:t>
      </w:r>
      <w:r w:rsidRPr="005B0E23">
        <w:rPr>
          <w:sz w:val="8"/>
        </w:rPr>
        <w:t xml:space="preserve"> (as measured by our proxy, the preferences of “affluent” citizens) </w:t>
      </w:r>
      <w:r w:rsidRPr="005B0E23">
        <w:rPr>
          <w:rStyle w:val="StyleUnderline"/>
        </w:rPr>
        <w:t>have far more independent impact</w:t>
      </w:r>
      <w:r w:rsidRPr="005B0E23">
        <w:rPr>
          <w:sz w:val="8"/>
        </w:rPr>
        <w:t xml:space="preserve"> upon policy change than the preferences of average citizens do. To be sure, this does not mean that ordinary citizens always lose out; they fairly often get the policies they favor, but only because those policies happen also to be preferred by the </w:t>
      </w:r>
      <w:proofErr w:type="gramStart"/>
      <w:r w:rsidRPr="005B0E23">
        <w:rPr>
          <w:sz w:val="8"/>
        </w:rPr>
        <w:t>economically-elite</w:t>
      </w:r>
      <w:proofErr w:type="gramEnd"/>
      <w:r w:rsidRPr="005B0E23">
        <w:rPr>
          <w:sz w:val="8"/>
        </w:rPr>
        <w:t xml:space="preserve"> citizens who wield the actual influence. </w:t>
      </w:r>
      <w:proofErr w:type="gramStart"/>
      <w:r w:rsidRPr="005B0E23">
        <w:rPr>
          <w:sz w:val="8"/>
        </w:rPr>
        <w:t>Of course</w:t>
      </w:r>
      <w:proofErr w:type="gramEnd"/>
      <w:r w:rsidRPr="005B0E23">
        <w:rPr>
          <w:sz w:val="8"/>
        </w:rPr>
        <w:t xml:space="preserve"> our findings speak most directly to the “first face” of power: the ability of actors to shape policy outcomes on contested issues. But they also reflect—to some degree, at least—the “second face” of power: the ability to shape the agenda of issues that policy makers consider. The set of policy alternatives that we analyze is considerably broader than the set discussed seriously by policy makers or brought to a vote in Congress, and our alternatives are (on average) more popular among the </w:t>
      </w:r>
      <w:proofErr w:type="gramStart"/>
      <w:r w:rsidRPr="005B0E23">
        <w:rPr>
          <w:sz w:val="8"/>
        </w:rPr>
        <w:t>general public</w:t>
      </w:r>
      <w:proofErr w:type="gramEnd"/>
      <w:r w:rsidRPr="005B0E23">
        <w:rPr>
          <w:sz w:val="8"/>
        </w:rPr>
        <w:t xml:space="preserve"> than among interest groups. </w:t>
      </w:r>
      <w:proofErr w:type="gramStart"/>
      <w:r w:rsidRPr="005B0E23">
        <w:rPr>
          <w:sz w:val="8"/>
        </w:rPr>
        <w:t>Thus</w:t>
      </w:r>
      <w:proofErr w:type="gramEnd"/>
      <w:r w:rsidRPr="005B0E23">
        <w:rPr>
          <w:sz w:val="8"/>
        </w:rPr>
        <w:t xml:space="preserve"> the fate of these policies can reflect policy makers’ refusing to consider them rather than considering but rejecting them. (From our data we cannot distinguish between the two.) Our results speak less clearly to the “third face” of power: the ability of elites to shape the public’s preferences. 49 We know that interest groups and policy makers themselves often devote considerable effort to shaping opinion. If they are successful, this might help explain the high correlation we find between elite and mass preferences. But it cannot have greatly inflated our estimate of average citizens’ influence on policy making, which is near zero. What do our findings say about democracy in America? They certainly constitute troubling news for advocates of “populistic” democracy, who want governments to respond primarily or exclusively to the policy preferences of their citizens. In the United States, our findings indicate, </w:t>
      </w:r>
      <w:r w:rsidRPr="00F86381">
        <w:rPr>
          <w:rStyle w:val="StyleUnderline"/>
          <w:highlight w:val="yellow"/>
        </w:rPr>
        <w:t>the majority does not rule—</w:t>
      </w:r>
      <w:r w:rsidRPr="005B0E23">
        <w:rPr>
          <w:sz w:val="8"/>
        </w:rPr>
        <w:t>at least not</w:t>
      </w:r>
      <w:r w:rsidRPr="005B0E23">
        <w:rPr>
          <w:rStyle w:val="StyleUnderline"/>
        </w:rPr>
        <w:t xml:space="preserve"> </w:t>
      </w:r>
      <w:r w:rsidRPr="00F86381">
        <w:rPr>
          <w:rStyle w:val="StyleUnderline"/>
          <w:highlight w:val="yellow"/>
        </w:rPr>
        <w:t xml:space="preserve">in the causal sense of </w:t>
      </w:r>
      <w:proofErr w:type="gramStart"/>
      <w:r w:rsidRPr="005B0E23">
        <w:rPr>
          <w:sz w:val="8"/>
        </w:rPr>
        <w:t>actually determining</w:t>
      </w:r>
      <w:proofErr w:type="gramEnd"/>
      <w:r w:rsidRPr="005B0E23">
        <w:rPr>
          <w:rStyle w:val="StyleUnderline"/>
        </w:rPr>
        <w:t xml:space="preserve"> </w:t>
      </w:r>
      <w:r w:rsidRPr="00F86381">
        <w:rPr>
          <w:rStyle w:val="StyleUnderline"/>
          <w:highlight w:val="yellow"/>
        </w:rPr>
        <w:t>policy outcomes</w:t>
      </w:r>
      <w:r w:rsidRPr="005B0E23">
        <w:rPr>
          <w:sz w:val="8"/>
        </w:rPr>
        <w:t xml:space="preserve">. When </w:t>
      </w:r>
      <w:proofErr w:type="gramStart"/>
      <w:r w:rsidRPr="005B0E23">
        <w:rPr>
          <w:sz w:val="8"/>
        </w:rPr>
        <w:t>a majority of</w:t>
      </w:r>
      <w:proofErr w:type="gramEnd"/>
      <w:r w:rsidRPr="005B0E23">
        <w:rPr>
          <w:sz w:val="8"/>
        </w:rPr>
        <w:t xml:space="preserve"> citizens disagrees with economic elites or with organized interests, they generally lose. Moreover, </w:t>
      </w:r>
      <w:r w:rsidRPr="00CE3A8E">
        <w:rPr>
          <w:rStyle w:val="StyleUnderline"/>
          <w:b/>
          <w:bCs/>
          <w:highlight w:val="yellow"/>
        </w:rPr>
        <w:t xml:space="preserve">because of the strong status quo bias </w:t>
      </w:r>
      <w:r w:rsidRPr="005B0E23">
        <w:rPr>
          <w:rStyle w:val="StyleUnderline"/>
          <w:b/>
          <w:bCs/>
        </w:rPr>
        <w:t xml:space="preserve">built into the U.S. political system, even when </w:t>
      </w:r>
      <w:proofErr w:type="gramStart"/>
      <w:r w:rsidRPr="005B0E23">
        <w:rPr>
          <w:rStyle w:val="StyleUnderline"/>
          <w:b/>
          <w:bCs/>
        </w:rPr>
        <w:t>fairly large</w:t>
      </w:r>
      <w:proofErr w:type="gramEnd"/>
      <w:r w:rsidRPr="005B0E23">
        <w:rPr>
          <w:rStyle w:val="StyleUnderline"/>
          <w:b/>
          <w:bCs/>
        </w:rPr>
        <w:t xml:space="preserve"> majorities of Americans favor policy change, they generally do not get it</w:t>
      </w:r>
      <w:r w:rsidRPr="005B0E23">
        <w:rPr>
          <w:sz w:val="8"/>
        </w:rPr>
        <w:t xml:space="preserve">. A possible objection to populistic democracy is that average citizens are inattentive to politics and ignorant about public policy; why should we worry if their </w:t>
      </w:r>
      <w:proofErr w:type="gramStart"/>
      <w:r w:rsidRPr="005B0E23">
        <w:rPr>
          <w:sz w:val="8"/>
        </w:rPr>
        <w:t>poorly-informed</w:t>
      </w:r>
      <w:proofErr w:type="gramEnd"/>
      <w:r w:rsidRPr="005B0E23">
        <w:rPr>
          <w:sz w:val="8"/>
        </w:rPr>
        <w:t xml:space="preserve"> preferences do not influence policy making? Perhaps economic elites and interest-group leaders enjoy greater policy expertise than the average citizen does. Perhaps they know better which policies will benefit everyone, and perhaps they seek the common good, rather than selfish ends, when deciding which policies to support. But we tend to doubt it. We believe instead that—collectively—ordinary citizens generally know their own values and interests </w:t>
      </w:r>
      <w:proofErr w:type="gramStart"/>
      <w:r w:rsidRPr="005B0E23">
        <w:rPr>
          <w:sz w:val="8"/>
        </w:rPr>
        <w:t>pretty well</w:t>
      </w:r>
      <w:proofErr w:type="gramEnd"/>
      <w:r w:rsidRPr="005B0E23">
        <w:rPr>
          <w:sz w:val="8"/>
        </w:rPr>
        <w:t xml:space="preserve">, and that their expressed policy preferences are worthy of respect. 50 Moreover, we are not so sure about the informational advantages of elites. Yes, detailed policy knowledge tends to rise with income and status. Surely wealthy Americans and corporate executives tend to know a lot about tax and regulatory policies that directly affect them. But how much do they know about the human impact of Social Security, Medicare, food stamps, or unemployment insurance, none of which is likely to be crucial to their own well-being? Most important, </w:t>
      </w:r>
      <w:r w:rsidRPr="005B0E23">
        <w:rPr>
          <w:rStyle w:val="StyleUnderline"/>
          <w:b/>
          <w:bCs/>
          <w:highlight w:val="yellow"/>
        </w:rPr>
        <w:t>we see no reason to think that informational expertise is always accompanied by an inclination to transcend one's own interests</w:t>
      </w:r>
      <w:r w:rsidRPr="005B0E23">
        <w:rPr>
          <w:b/>
          <w:bCs/>
          <w:sz w:val="8"/>
        </w:rPr>
        <w:t xml:space="preserve"> </w:t>
      </w:r>
      <w:r w:rsidRPr="005B0E23">
        <w:rPr>
          <w:sz w:val="8"/>
        </w:rPr>
        <w:t xml:space="preserve">or a determination to work for the common good. All in all, we believe that the public is likely to be a more certain guardian of its own interests than any feasible alternative. Leaving aside the difficult issue of divergent interests and motives, we would urge that the superior wisdom of economic elites or organized interest groups should not simply be assumed. It should be put to empirical test. New empirical research will be needed to pin down precisely who knows how much, and what, about which public policies. Our findings also point toward the need to learn more about exactly which economic elites (the “merely affluent”? the top 1 percent? the top one-tenth of 1 percent?) have how much impact upon public policy, and to what ends they wield their influence. Similar questions arise about the precise extent of influence of </w:t>
      </w:r>
      <w:proofErr w:type="gramStart"/>
      <w:r w:rsidRPr="005B0E23">
        <w:rPr>
          <w:sz w:val="8"/>
        </w:rPr>
        <w:t>particular sets</w:t>
      </w:r>
      <w:proofErr w:type="gramEnd"/>
      <w:r w:rsidRPr="005B0E23">
        <w:rPr>
          <w:sz w:val="8"/>
        </w:rPr>
        <w:t xml:space="preserve"> of organized interest groups. And we need to know more about the policy preferences and the political influence of various actors not considered here, including political party activists, government officials, and other non-economic elites. We hope that our work will encourage further exploration of these issues. Despite the seemingly strong empirical support in previous studies for theories of majoritarian democracy, our analyses suggest that majorities of the American public </w:t>
      </w:r>
      <w:proofErr w:type="gramStart"/>
      <w:r w:rsidRPr="005B0E23">
        <w:rPr>
          <w:sz w:val="8"/>
        </w:rPr>
        <w:t>actually have</w:t>
      </w:r>
      <w:proofErr w:type="gramEnd"/>
      <w:r w:rsidRPr="005B0E23">
        <w:rPr>
          <w:sz w:val="8"/>
        </w:rPr>
        <w:t xml:space="preserve"> little influence over the policies our government adopts. Americans do enjoy many features central to democratic governance, such as regular elections, freedom of speech and association, and a widespread (if still contested) franchise. But we believe that if policymaking is dominated by powerful business organizations and a small number of affluent Americans, then </w:t>
      </w:r>
      <w:r w:rsidRPr="005B0E23">
        <w:rPr>
          <w:rStyle w:val="StyleUnderline"/>
        </w:rPr>
        <w:t>America’s claims to being a democratic society are seriously threatened</w:t>
      </w:r>
      <w:r w:rsidRPr="005B0E23">
        <w:rPr>
          <w:sz w:val="8"/>
        </w:rPr>
        <w:t xml:space="preserve">. </w:t>
      </w:r>
    </w:p>
    <w:p w14:paraId="3024C466" w14:textId="77777777" w:rsidR="00A566D1" w:rsidRPr="00A566D1" w:rsidRDefault="00A566D1" w:rsidP="00A566D1"/>
    <w:sectPr w:rsidR="00A566D1" w:rsidRPr="00A566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0653"/>
    <w:rsid w:val="000139A3"/>
    <w:rsid w:val="00100833"/>
    <w:rsid w:val="00104529"/>
    <w:rsid w:val="00105942"/>
    <w:rsid w:val="00107396"/>
    <w:rsid w:val="00144A4C"/>
    <w:rsid w:val="00176AB0"/>
    <w:rsid w:val="00177B7D"/>
    <w:rsid w:val="0018322D"/>
    <w:rsid w:val="001B5776"/>
    <w:rsid w:val="001C4D77"/>
    <w:rsid w:val="001E527A"/>
    <w:rsid w:val="001F78CE"/>
    <w:rsid w:val="00251FC7"/>
    <w:rsid w:val="002855A7"/>
    <w:rsid w:val="002B146A"/>
    <w:rsid w:val="002B5E17"/>
    <w:rsid w:val="00315690"/>
    <w:rsid w:val="00316B75"/>
    <w:rsid w:val="00325646"/>
    <w:rsid w:val="00331497"/>
    <w:rsid w:val="003460F2"/>
    <w:rsid w:val="0038158C"/>
    <w:rsid w:val="003902BA"/>
    <w:rsid w:val="003A09E2"/>
    <w:rsid w:val="00407037"/>
    <w:rsid w:val="004605D6"/>
    <w:rsid w:val="004C60E8"/>
    <w:rsid w:val="004E3579"/>
    <w:rsid w:val="004E728B"/>
    <w:rsid w:val="004F39E0"/>
    <w:rsid w:val="00536DE2"/>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566D1"/>
    <w:rsid w:val="00A93661"/>
    <w:rsid w:val="00A95652"/>
    <w:rsid w:val="00AC0AB8"/>
    <w:rsid w:val="00B33C6D"/>
    <w:rsid w:val="00B4508F"/>
    <w:rsid w:val="00B55AD5"/>
    <w:rsid w:val="00B8057C"/>
    <w:rsid w:val="00BD6238"/>
    <w:rsid w:val="00BF593B"/>
    <w:rsid w:val="00BF773A"/>
    <w:rsid w:val="00BF7E81"/>
    <w:rsid w:val="00C10653"/>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C73A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D3B1E"/>
  <w15:chartTrackingRefBased/>
  <w15:docId w15:val="{B73A8BF3-3B41-4425-8632-EF51181B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0653"/>
    <w:rPr>
      <w:rFonts w:ascii="Calibri" w:hAnsi="Calibri" w:cs="Calibri"/>
    </w:rPr>
  </w:style>
  <w:style w:type="paragraph" w:styleId="Heading1">
    <w:name w:val="heading 1"/>
    <w:aliases w:val="Pocket"/>
    <w:basedOn w:val="Normal"/>
    <w:next w:val="Normal"/>
    <w:link w:val="Heading1Char"/>
    <w:qFormat/>
    <w:rsid w:val="00C10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06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n"/>
    <w:basedOn w:val="Normal"/>
    <w:next w:val="Normal"/>
    <w:link w:val="Heading3Char"/>
    <w:uiPriority w:val="2"/>
    <w:unhideWhenUsed/>
    <w:qFormat/>
    <w:rsid w:val="00C106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C106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0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653"/>
  </w:style>
  <w:style w:type="character" w:customStyle="1" w:styleId="Heading1Char">
    <w:name w:val="Heading 1 Char"/>
    <w:aliases w:val="Pocket Char"/>
    <w:basedOn w:val="DefaultParagraphFont"/>
    <w:link w:val="Heading1"/>
    <w:rsid w:val="00C106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065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n Char"/>
    <w:basedOn w:val="DefaultParagraphFont"/>
    <w:link w:val="Heading3"/>
    <w:uiPriority w:val="2"/>
    <w:rsid w:val="00C1065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10653"/>
    <w:rPr>
      <w:rFonts w:ascii="Calibri" w:eastAsiaTheme="majorEastAsia" w:hAnsi="Calibri" w:cstheme="majorBidi"/>
      <w:b/>
      <w:iCs/>
      <w:sz w:val="26"/>
    </w:rPr>
  </w:style>
  <w:style w:type="character" w:styleId="Emphasis">
    <w:name w:val="Emphasis"/>
    <w:basedOn w:val="DefaultParagraphFont"/>
    <w:uiPriority w:val="7"/>
    <w:qFormat/>
    <w:rsid w:val="00C1065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C10653"/>
    <w:rPr>
      <w:b/>
      <w:bCs/>
      <w:sz w:val="26"/>
      <w:u w:val="singl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C10653"/>
    <w:rPr>
      <w:b w:val="0"/>
      <w:sz w:val="22"/>
      <w:u w:val="single"/>
    </w:rPr>
  </w:style>
  <w:style w:type="character" w:styleId="Hyperlink">
    <w:name w:val="Hyperlink"/>
    <w:basedOn w:val="DefaultParagraphFont"/>
    <w:uiPriority w:val="99"/>
    <w:semiHidden/>
    <w:unhideWhenUsed/>
    <w:rsid w:val="00C10653"/>
    <w:rPr>
      <w:color w:val="auto"/>
      <w:u w:val="none"/>
    </w:rPr>
  </w:style>
  <w:style w:type="character" w:styleId="FollowedHyperlink">
    <w:name w:val="FollowedHyperlink"/>
    <w:basedOn w:val="DefaultParagraphFont"/>
    <w:uiPriority w:val="99"/>
    <w:semiHidden/>
    <w:unhideWhenUsed/>
    <w:rsid w:val="00C10653"/>
    <w:rPr>
      <w:color w:val="auto"/>
      <w:u w:val="none"/>
    </w:rPr>
  </w:style>
  <w:style w:type="paragraph" w:styleId="NormalWeb">
    <w:name w:val="Normal (Web)"/>
    <w:basedOn w:val="Normal"/>
    <w:uiPriority w:val="99"/>
    <w:semiHidden/>
    <w:unhideWhenUsed/>
    <w:rsid w:val="00C1065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4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itannica.com/topic/governmen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12342</Words>
  <Characters>70352</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2021-10-28T13:22:00Z</dcterms:created>
  <dcterms:modified xsi:type="dcterms:W3CDTF">2021-10-28T14:54:00Z</dcterms:modified>
</cp:coreProperties>
</file>