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77141" w14:textId="01B99FFE" w:rsidR="00A95652" w:rsidRDefault="00F24895" w:rsidP="00F24895">
      <w:pPr>
        <w:pStyle w:val="Heading2"/>
      </w:pPr>
      <w:r>
        <w:t>1</w:t>
      </w:r>
    </w:p>
    <w:p w14:paraId="0493EC4E" w14:textId="77777777" w:rsidR="00F24895" w:rsidRPr="00DB30A0" w:rsidRDefault="00F24895" w:rsidP="00F24895">
      <w:pPr>
        <w:pStyle w:val="Heading4"/>
        <w:rPr>
          <w:rFonts w:cs="Calibri"/>
        </w:rPr>
      </w:pPr>
      <w:r w:rsidRPr="00DB30A0">
        <w:rPr>
          <w:rFonts w:cs="Calibri"/>
        </w:rPr>
        <w:t xml:space="preserve">I value morality. Ethical </w:t>
      </w:r>
      <w:proofErr w:type="spellStart"/>
      <w:r w:rsidRPr="00DB30A0">
        <w:rPr>
          <w:rFonts w:cs="Calibri"/>
        </w:rPr>
        <w:t>Internalism</w:t>
      </w:r>
      <w:proofErr w:type="spellEnd"/>
      <w:r w:rsidRPr="00DB30A0">
        <w:rPr>
          <w:rFonts w:cs="Calibri"/>
        </w:rPr>
        <w:t xml:space="preserve"> is true: </w:t>
      </w:r>
    </w:p>
    <w:p w14:paraId="39DD24D5" w14:textId="77777777" w:rsidR="00F24895" w:rsidRPr="00DB30A0" w:rsidRDefault="00F24895" w:rsidP="00F24895">
      <w:pPr>
        <w:pStyle w:val="Heading4"/>
        <w:rPr>
          <w:rFonts w:cs="Calibri"/>
          <w:b w:val="0"/>
        </w:rPr>
      </w:pPr>
      <w:r w:rsidRPr="00DB30A0">
        <w:rPr>
          <w:rFonts w:cs="Calibri"/>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DB30A0">
        <w:rPr>
          <w:rFonts w:cs="Calibri"/>
          <w:u w:val="single"/>
        </w:rPr>
        <w:t>Markovits</w:t>
      </w:r>
      <w:proofErr w:type="spellEnd"/>
      <w:r w:rsidRPr="00DB30A0">
        <w:rPr>
          <w:rFonts w:cs="Calibri"/>
          <w:u w:val="single"/>
        </w:rPr>
        <w:t xml:space="preserve"> 14,</w:t>
      </w:r>
      <w:r w:rsidRPr="00DB30A0">
        <w:rPr>
          <w:rFonts w:cs="Calibri"/>
        </w:rPr>
        <w:t xml:space="preserve"> </w:t>
      </w:r>
      <w:proofErr w:type="spellStart"/>
      <w:r w:rsidRPr="00DB30A0">
        <w:rPr>
          <w:rFonts w:cs="Calibri"/>
          <w:b w:val="0"/>
          <w:sz w:val="12"/>
          <w:szCs w:val="12"/>
        </w:rPr>
        <w:t>Markovits</w:t>
      </w:r>
      <w:proofErr w:type="spellEnd"/>
      <w:r w:rsidRPr="00DB30A0">
        <w:rPr>
          <w:rFonts w:cs="Calibri"/>
          <w:b w:val="0"/>
          <w:sz w:val="12"/>
          <w:szCs w:val="12"/>
        </w:rPr>
        <w:t xml:space="preserve">, Julia. Moral reason. Oxford University Press, 2014.//Scopa </w:t>
      </w:r>
      <w:r w:rsidRPr="00DB30A0">
        <w:rPr>
          <w:rFonts w:cs="Calibri"/>
          <w:b w:val="0"/>
          <w:sz w:val="12"/>
        </w:rPr>
        <w:t xml:space="preserve">Relatedly, </w:t>
      </w:r>
      <w:proofErr w:type="spellStart"/>
      <w:r w:rsidRPr="00DB30A0">
        <w:rPr>
          <w:rFonts w:cs="Calibri"/>
          <w:b w:val="0"/>
          <w:sz w:val="12"/>
        </w:rPr>
        <w:t>internalism</w:t>
      </w:r>
      <w:proofErr w:type="spellEnd"/>
      <w:r w:rsidRPr="00DB30A0">
        <w:rPr>
          <w:rFonts w:cs="Calibri"/>
          <w:b w:val="0"/>
          <w:sz w:val="12"/>
        </w:rPr>
        <w:t xml:space="preserve"> about reasons seems less presumptive than externalism. </w:t>
      </w:r>
      <w:r w:rsidRPr="00DB30A0">
        <w:rPr>
          <w:rFonts w:cs="Calibri"/>
          <w:highlight w:val="yellow"/>
          <w:u w:val="single"/>
        </w:rPr>
        <w:t>We should not assume</w:t>
      </w:r>
      <w:r w:rsidRPr="00DB30A0">
        <w:rPr>
          <w:rFonts w:cs="Calibri"/>
          <w:u w:val="single"/>
        </w:rPr>
        <w:t xml:space="preserve"> that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have special epistemic access to what matters</w:t>
      </w:r>
      <w:r w:rsidRPr="00DB30A0">
        <w:rPr>
          <w:rFonts w:cs="Calibri"/>
          <w:b w:val="0"/>
          <w:sz w:val="12"/>
        </w:rPr>
        <w:t xml:space="preserve">, especially in the absence of any criterion for making such a judgment. It’s better to start from the assumption, as </w:t>
      </w:r>
      <w:proofErr w:type="spellStart"/>
      <w:r w:rsidRPr="00DB30A0">
        <w:rPr>
          <w:rFonts w:cs="Calibri"/>
          <w:b w:val="0"/>
          <w:sz w:val="12"/>
        </w:rPr>
        <w:t>internalism</w:t>
      </w:r>
      <w:proofErr w:type="spellEnd"/>
      <w:r w:rsidRPr="00DB30A0">
        <w:rPr>
          <w:rFonts w:cs="Calibri"/>
          <w:b w:val="0"/>
          <w:sz w:val="12"/>
        </w:rPr>
        <w:t xml:space="preserve"> does, that everyone’s ends are equally worthy of pursuit – and correct this assumption only by appealing to standards that are as uncontroversial as possible.  </w:t>
      </w:r>
      <w:r w:rsidRPr="00DB30A0">
        <w:rPr>
          <w:rFonts w:cs="Calibri"/>
          <w:highlight w:val="yellow"/>
          <w:u w:val="single"/>
        </w:rPr>
        <w:t>According to externalism</w:t>
      </w:r>
      <w:r w:rsidRPr="00DB30A0">
        <w:rPr>
          <w:rFonts w:cs="Calibri"/>
          <w:b w:val="0"/>
          <w:sz w:val="12"/>
        </w:rPr>
        <w:t xml:space="preserve"> about reasons, </w:t>
      </w:r>
      <w:r w:rsidRPr="00DB30A0">
        <w:rPr>
          <w:rFonts w:cs="Calibri"/>
          <w:u w:val="single"/>
        </w:rPr>
        <w:t>what matters normatively</w:t>
      </w:r>
      <w:r w:rsidRPr="00DB30A0">
        <w:rPr>
          <w:rFonts w:cs="Calibri"/>
          <w:b w:val="0"/>
          <w:sz w:val="12"/>
        </w:rPr>
        <w:t xml:space="preserve"> – that is, what we have reason to do or pursue or protect or respect or promote – </w:t>
      </w:r>
      <w:r w:rsidRPr="00DB30A0">
        <w:rPr>
          <w:rFonts w:cs="Calibri"/>
          <w:u w:val="single"/>
        </w:rPr>
        <w:t>does not depend in any fundamental way on what in fact matters to us</w:t>
      </w:r>
      <w:r w:rsidRPr="00DB30A0">
        <w:rPr>
          <w:rFonts w:cs="Calibri"/>
          <w:b w:val="0"/>
          <w:sz w:val="12"/>
        </w:rPr>
        <w:t xml:space="preserve"> – that is, what we do </w:t>
      </w:r>
      <w:proofErr w:type="spellStart"/>
      <w:r w:rsidRPr="00DB30A0">
        <w:rPr>
          <w:rFonts w:cs="Calibri"/>
          <w:b w:val="0"/>
          <w:sz w:val="12"/>
        </w:rPr>
        <w:t>do</w:t>
      </w:r>
      <w:proofErr w:type="spellEnd"/>
      <w:r w:rsidRPr="00DB30A0">
        <w:rPr>
          <w:rFonts w:cs="Calibri"/>
          <w:b w:val="0"/>
          <w:sz w:val="12"/>
        </w:rPr>
        <w:t xml:space="preserve"> and pursue and protect and respect and promote.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happen to be motivated by what</w:t>
      </w:r>
      <w:r w:rsidRPr="00DB30A0">
        <w:rPr>
          <w:rFonts w:cs="Calibri"/>
          <w:u w:val="single"/>
        </w:rPr>
        <w:t xml:space="preserve"> actually </w:t>
      </w:r>
      <w:r w:rsidRPr="00DB30A0">
        <w:rPr>
          <w:rFonts w:cs="Calibri"/>
          <w:highlight w:val="yellow"/>
          <w:u w:val="single"/>
        </w:rPr>
        <w:t>matters, and some</w:t>
      </w:r>
      <w:r w:rsidRPr="00DB30A0">
        <w:rPr>
          <w:rFonts w:cs="Calibri"/>
          <w:u w:val="single"/>
        </w:rPr>
        <w:t xml:space="preserve"> of us are </w:t>
      </w:r>
      <w:r w:rsidRPr="00DB30A0">
        <w:rPr>
          <w:rFonts w:cs="Calibri"/>
          <w:highlight w:val="yellow"/>
          <w:u w:val="single"/>
        </w:rPr>
        <w:t>“wrongly” motivated. But</w:t>
      </w:r>
      <w:r w:rsidRPr="00DB30A0">
        <w:rPr>
          <w:rFonts w:cs="Calibri"/>
          <w:u w:val="single"/>
        </w:rPr>
        <w:t xml:space="preserve"> externalists </w:t>
      </w:r>
      <w:r w:rsidRPr="00DB30A0">
        <w:rPr>
          <w:rFonts w:cs="Calibri"/>
          <w:highlight w:val="yellow"/>
          <w:u w:val="single"/>
        </w:rPr>
        <w:t>can offer no explanation</w:t>
      </w:r>
      <w:r w:rsidRPr="00DB30A0">
        <w:rPr>
          <w:rFonts w:cs="Calibri"/>
          <w:u w:val="single"/>
        </w:rPr>
        <w:t xml:space="preserve"> for this</w:t>
      </w:r>
      <w:r w:rsidRPr="00DB30A0">
        <w:rPr>
          <w:rFonts w:cs="Calibri"/>
          <w:b w:val="0"/>
          <w:sz w:val="12"/>
        </w:rPr>
        <w:t xml:space="preserve"> supposed difference in how well we respond to reasons – no explanation of why some of us have the right motivations and some of us the wrong ones – </w:t>
      </w:r>
      <w:r w:rsidRPr="00DB30A0">
        <w:rPr>
          <w:rFonts w:cs="Calibri"/>
          <w:highlight w:val="yellow"/>
          <w:u w:val="single"/>
        </w:rPr>
        <w:t>that doesn’t</w:t>
      </w:r>
      <w:r w:rsidRPr="00DB30A0">
        <w:rPr>
          <w:rFonts w:cs="Calibri"/>
          <w:u w:val="single"/>
        </w:rPr>
        <w:t xml:space="preserve"> itself </w:t>
      </w:r>
      <w:r w:rsidRPr="00DB30A0">
        <w:rPr>
          <w:rFonts w:cs="Calibri"/>
          <w:highlight w:val="yellow"/>
          <w:u w:val="single"/>
        </w:rPr>
        <w:t>appeal to</w:t>
      </w:r>
      <w:r w:rsidRPr="00DB30A0">
        <w:rPr>
          <w:rFonts w:cs="Calibri"/>
          <w:u w:val="single"/>
        </w:rPr>
        <w:t xml:space="preserve"> the views about </w:t>
      </w:r>
      <w:r w:rsidRPr="00DB30A0">
        <w:rPr>
          <w:rFonts w:cs="Calibri"/>
          <w:highlight w:val="yellow"/>
          <w:u w:val="single"/>
        </w:rPr>
        <w:t>what</w:t>
      </w:r>
      <w:r w:rsidRPr="00DB30A0">
        <w:rPr>
          <w:rFonts w:cs="Calibri"/>
          <w:u w:val="single"/>
        </w:rPr>
        <w:t xml:space="preserve"> matters that </w:t>
      </w:r>
      <w:r w:rsidRPr="00DB30A0">
        <w:rPr>
          <w:rFonts w:cs="Calibri"/>
          <w:highlight w:val="yellow"/>
          <w:u w:val="single"/>
        </w:rPr>
        <w:t>they’re trying to justify</w:t>
      </w:r>
      <w:r w:rsidRPr="00DB30A0">
        <w:rPr>
          <w:rFonts w:cs="Calibri"/>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DB30A0">
        <w:rPr>
          <w:rFonts w:cs="Calibri"/>
          <w:u w:val="single"/>
        </w:rPr>
        <w:t>We sometimes attribute greater epistemic powers to some people than to others despite not being able to explain why</w:t>
      </w:r>
      <w:r w:rsidRPr="00DB30A0">
        <w:rPr>
          <w:rFonts w:cs="Calibri"/>
          <w:b w:val="0"/>
          <w:sz w:val="12"/>
        </w:rPr>
        <w:t xml:space="preserve"> they’re more likely to be right in their beliefs about a certain topic. Chicken-sexing is a popular example of this among philosophers. </w:t>
      </w:r>
      <w:r w:rsidRPr="00DB30A0">
        <w:rPr>
          <w:rFonts w:cs="Calibri"/>
          <w:u w:val="single"/>
        </w:rPr>
        <w:t xml:space="preserve">We think </w:t>
      </w:r>
      <w:r w:rsidRPr="00DB30A0">
        <w:rPr>
          <w:rFonts w:cs="Calibri"/>
          <w:highlight w:val="yellow"/>
          <w:u w:val="single"/>
        </w:rPr>
        <w:t>some people are more likely to form true beliefs about the sex of chickens</w:t>
      </w:r>
      <w:r w:rsidRPr="00DB30A0">
        <w:rPr>
          <w:rFonts w:cs="Calibri"/>
          <w:u w:val="single"/>
        </w:rPr>
        <w:t xml:space="preserve"> than others</w:t>
      </w:r>
      <w:r w:rsidRPr="00DB30A0">
        <w:rPr>
          <w:rFonts w:cs="Calibri"/>
          <w:b w:val="0"/>
          <w:sz w:val="12"/>
        </w:rPr>
        <w:t xml:space="preserve"> even though we can’t explain why they are better at judging the sex of chickens. </w:t>
      </w:r>
      <w:r w:rsidRPr="00DB30A0">
        <w:rPr>
          <w:rFonts w:cs="Calibri"/>
          <w:highlight w:val="yellow"/>
          <w:u w:val="single"/>
        </w:rPr>
        <w:t>But</w:t>
      </w:r>
      <w:r w:rsidRPr="00DB30A0">
        <w:rPr>
          <w:rFonts w:cs="Calibri"/>
          <w:u w:val="single"/>
        </w:rPr>
        <w:t xml:space="preserve"> in the case of chicken-sexing, </w:t>
      </w:r>
      <w:r w:rsidRPr="00DB30A0">
        <w:rPr>
          <w:rFonts w:cs="Calibri"/>
          <w:highlight w:val="yellow"/>
          <w:u w:val="single"/>
        </w:rPr>
        <w:t>we have independent means of</w:t>
      </w:r>
      <w:r w:rsidRPr="00DB30A0">
        <w:rPr>
          <w:rFonts w:cs="Calibri"/>
          <w:u w:val="single"/>
        </w:rPr>
        <w:t xml:space="preserve"> determining the </w:t>
      </w:r>
      <w:r w:rsidRPr="00DB30A0">
        <w:rPr>
          <w:rFonts w:cs="Calibri"/>
          <w:highlight w:val="yellow"/>
          <w:u w:val="single"/>
        </w:rPr>
        <w:t>truth</w:t>
      </w:r>
      <w:r w:rsidRPr="00DB30A0">
        <w:rPr>
          <w:rFonts w:cs="Calibri"/>
          <w:b w:val="0"/>
          <w:sz w:val="12"/>
        </w:rPr>
        <w:t xml:space="preserve">, and so we have independent verification that chicken-sexers usually get things right. </w:t>
      </w:r>
      <w:r w:rsidRPr="00DB30A0">
        <w:rPr>
          <w:rFonts w:cs="Calibri"/>
          <w:u w:val="single"/>
        </w:rPr>
        <w:t>Externalism</w:t>
      </w:r>
      <w:r w:rsidRPr="00DB30A0">
        <w:rPr>
          <w:rFonts w:cs="Calibri"/>
          <w:b w:val="0"/>
          <w:sz w:val="12"/>
        </w:rPr>
        <w:t xml:space="preserve"> seems to </w:t>
      </w:r>
      <w:r w:rsidRPr="00DB30A0">
        <w:rPr>
          <w:rFonts w:cs="Calibri"/>
          <w:u w:val="single"/>
        </w:rPr>
        <w:t>tell[s] us that some of us are better reasons- sensors than others, but without providing the independent means of determining which of us are in fact</w:t>
      </w:r>
      <w:r w:rsidRPr="00DB30A0">
        <w:rPr>
          <w:rFonts w:cs="Calibri"/>
          <w:b w:val="0"/>
          <w:sz w:val="12"/>
        </w:rPr>
        <w:t xml:space="preserve"> more reliably motivated by genuine normative reasons (or even that some of us are).</w:t>
      </w:r>
    </w:p>
    <w:p w14:paraId="73DAD791" w14:textId="28498085" w:rsidR="00F24895" w:rsidRPr="00DB30A0" w:rsidRDefault="00F24895" w:rsidP="00F24895">
      <w:pPr>
        <w:pStyle w:val="Heading4"/>
        <w:rPr>
          <w:rFonts w:cs="Calibri"/>
        </w:rPr>
      </w:pPr>
      <w:r w:rsidRPr="00DB30A0">
        <w:rPr>
          <w:rFonts w:cs="Calibri"/>
        </w:rPr>
        <w:t xml:space="preserve">2. Motivation – </w:t>
      </w:r>
    </w:p>
    <w:p w14:paraId="2D8CCDDD" w14:textId="77777777" w:rsidR="00F24895" w:rsidRPr="00DB30A0" w:rsidRDefault="00F24895" w:rsidP="00F24895">
      <w:pPr>
        <w:pStyle w:val="Heading4"/>
        <w:rPr>
          <w:rFonts w:cs="Calibri"/>
        </w:rPr>
      </w:pPr>
      <w:r w:rsidRPr="00DB30A0">
        <w:rPr>
          <w:rFonts w:eastAsia="Times New Roman" w:cs="Calibri"/>
        </w:rPr>
        <w:t>Thus,</w:t>
      </w:r>
      <w:r w:rsidRPr="00DB30A0">
        <w:rPr>
          <w:rFonts w:eastAsia="Times New Roman" w:cs="Calibri"/>
          <w:szCs w:val="24"/>
        </w:rPr>
        <w:t xml:space="preserve"> </w:t>
      </w:r>
      <w:r w:rsidRPr="00DB30A0">
        <w:rPr>
          <w:rFonts w:cs="Calibri"/>
        </w:rPr>
        <w:t xml:space="preserve">agents justify their actions based on individual moral preferences and deal with ethical dilemmas by prioritizing certain beliefs. It’s a constitutive feature of humanity to rationally maximize value under a particular index of the good. </w:t>
      </w:r>
      <w:r w:rsidRPr="00DB30A0">
        <w:rPr>
          <w:rFonts w:cs="Calibri"/>
          <w:u w:val="single"/>
        </w:rPr>
        <w:t>Gauthier 98,</w:t>
      </w:r>
      <w:r w:rsidRPr="00DB30A0">
        <w:rPr>
          <w:rFonts w:cs="Calibri"/>
        </w:rPr>
        <w:t xml:space="preserve"> </w:t>
      </w:r>
      <w:r w:rsidRPr="00DB30A0">
        <w:rPr>
          <w:rFonts w:eastAsia="Calibri" w:cs="Calibri"/>
          <w:b w:val="0"/>
          <w:sz w:val="12"/>
          <w:szCs w:val="12"/>
        </w:rPr>
        <w:t xml:space="preserve">David Gauthier, Canadian-American philosopher best known for his neo-Hobbesian social contract theory of morality, Why Contractarianism?, 1998, ///AHS PB //Recut by Scopa Fortunately, </w:t>
      </w:r>
      <w:r w:rsidRPr="00DB30A0">
        <w:rPr>
          <w:rFonts w:eastAsia="Calibri" w:cs="Calibri"/>
          <w:u w:val="single"/>
        </w:rPr>
        <w:t>I do not have to defend normative foundationalism</w:t>
      </w:r>
      <w:r w:rsidRPr="00DB30A0">
        <w:rPr>
          <w:rFonts w:eastAsia="Calibri" w:cs="Calibri"/>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DB30A0">
        <w:rPr>
          <w:rFonts w:eastAsia="Calibri" w:cs="Calibri"/>
          <w:u w:val="single"/>
        </w:rPr>
        <w:t>we have</w:t>
      </w:r>
      <w:r w:rsidRPr="00DB30A0">
        <w:rPr>
          <w:rFonts w:eastAsia="Calibri" w:cs="Calibri"/>
          <w:b w:val="0"/>
          <w:sz w:val="12"/>
          <w:szCs w:val="12"/>
        </w:rPr>
        <w:t xml:space="preserve">, ready to hand, </w:t>
      </w:r>
      <w:r w:rsidRPr="00DB30A0">
        <w:rPr>
          <w:rFonts w:eastAsia="Calibri" w:cs="Calibri"/>
          <w:u w:val="single"/>
        </w:rPr>
        <w:t>an alternative mode for justifying our choices and actions</w:t>
      </w:r>
      <w:r w:rsidRPr="00DB30A0">
        <w:rPr>
          <w:rFonts w:eastAsia="Calibri" w:cs="Calibri"/>
          <w:b w:val="0"/>
          <w:sz w:val="12"/>
          <w:szCs w:val="12"/>
        </w:rPr>
        <w:t xml:space="preserve">. In its more austere and, in my view, more defensible form, this is to show that </w:t>
      </w:r>
      <w:r w:rsidRPr="00DB30A0">
        <w:rPr>
          <w:rFonts w:eastAsia="Calibri" w:cs="Calibri"/>
          <w:highlight w:val="yellow"/>
          <w:u w:val="single"/>
        </w:rPr>
        <w:t>choices</w:t>
      </w:r>
      <w:r w:rsidRPr="00DB30A0">
        <w:rPr>
          <w:rFonts w:eastAsia="Calibri" w:cs="Calibri"/>
          <w:u w:val="single"/>
        </w:rPr>
        <w:t xml:space="preserve"> and actions </w:t>
      </w:r>
      <w:r w:rsidRPr="00DB30A0">
        <w:rPr>
          <w:rFonts w:eastAsia="Calibri" w:cs="Calibri"/>
          <w:highlight w:val="yellow"/>
          <w:u w:val="single"/>
        </w:rPr>
        <w:t>maximize the agent ’s</w:t>
      </w:r>
      <w:r w:rsidRPr="00DB30A0">
        <w:rPr>
          <w:rFonts w:eastAsia="Calibri" w:cs="Calibri"/>
          <w:u w:val="single"/>
        </w:rPr>
        <w:t xml:space="preserve"> expected utility, where utility is a measure of </w:t>
      </w:r>
      <w:r w:rsidRPr="00DB30A0">
        <w:rPr>
          <w:rFonts w:eastAsia="Calibri" w:cs="Calibri"/>
          <w:highlight w:val="yellow"/>
          <w:u w:val="single"/>
        </w:rPr>
        <w:t>considered preference</w:t>
      </w:r>
      <w:r w:rsidRPr="00DB30A0">
        <w:rPr>
          <w:rFonts w:eastAsia="Calibri" w:cs="Calibri"/>
          <w:b w:val="0"/>
          <w:sz w:val="12"/>
          <w:szCs w:val="12"/>
        </w:rPr>
        <w:t xml:space="preserve">. In its less austere version, this is to show that choices and actions satisfy, not a subjectively defined requirement such as utility, but meet the agent ’ s objective interests. </w:t>
      </w:r>
      <w:r w:rsidRPr="00DB30A0">
        <w:rPr>
          <w:rFonts w:eastAsia="Calibri" w:cs="Calibri"/>
          <w:u w:val="single"/>
        </w:rPr>
        <w:t>Since I do not believe that we have objective interests</w:t>
      </w:r>
      <w:r w:rsidRPr="00DB30A0">
        <w:rPr>
          <w:rFonts w:eastAsia="Calibri" w:cs="Calibri"/>
          <w:b w:val="0"/>
          <w:sz w:val="12"/>
          <w:szCs w:val="12"/>
        </w:rPr>
        <w:t xml:space="preserve">, I shall ignore this latter. But it will not matter. For the idea is clear; </w:t>
      </w:r>
      <w:r w:rsidRPr="00DB30A0">
        <w:rPr>
          <w:rFonts w:eastAsia="Calibri" w:cs="Calibri"/>
          <w:u w:val="single"/>
        </w:rPr>
        <w:t>we have a mode of justification that does not require the introduction of moral considerations</w:t>
      </w:r>
      <w:r w:rsidRPr="00DB30A0">
        <w:rPr>
          <w:rFonts w:eastAsia="Calibri" w:cs="Calibri"/>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DB30A0">
        <w:rPr>
          <w:rFonts w:eastAsia="Calibri" w:cs="Calibri"/>
          <w:u w:val="single"/>
        </w:rPr>
        <w:t>We can say</w:t>
      </w:r>
      <w:r w:rsidRPr="00DB30A0">
        <w:rPr>
          <w:rFonts w:eastAsia="Calibri" w:cs="Calibri"/>
          <w:b w:val="0"/>
          <w:sz w:val="12"/>
          <w:szCs w:val="12"/>
        </w:rPr>
        <w:t xml:space="preserve">, of course, that his </w:t>
      </w:r>
      <w:r w:rsidRPr="00DB30A0">
        <w:rPr>
          <w:rFonts w:eastAsia="Calibri" w:cs="Calibri"/>
          <w:u w:val="single"/>
        </w:rPr>
        <w:t>behavior lacks moral justification, but this seems to lack any hold, unless he chooses to enter the moral framework</w:t>
      </w:r>
      <w:r w:rsidRPr="00DB30A0">
        <w:rPr>
          <w:rFonts w:eastAsia="Calibri" w:cs="Calibri"/>
          <w:b w:val="0"/>
          <w:sz w:val="12"/>
          <w:szCs w:val="12"/>
        </w:rPr>
        <w:t xml:space="preserve">. And such entry, he may insist, lacks any deliberative justification, at least for him. </w:t>
      </w:r>
      <w:r w:rsidRPr="00DB30A0">
        <w:rPr>
          <w:rFonts w:eastAsia="Calibri" w:cs="Calibri"/>
          <w:highlight w:val="yellow"/>
          <w:u w:val="single"/>
        </w:rPr>
        <w:t>If morality perishes</w:t>
      </w:r>
      <w:r w:rsidRPr="00DB30A0">
        <w:rPr>
          <w:rFonts w:eastAsia="Calibri" w:cs="Calibri"/>
          <w:u w:val="single"/>
        </w:rPr>
        <w:t xml:space="preserve">, the </w:t>
      </w:r>
      <w:r w:rsidRPr="00DB30A0">
        <w:rPr>
          <w:rFonts w:eastAsia="Calibri" w:cs="Calibri"/>
          <w:highlight w:val="yellow"/>
          <w:u w:val="single"/>
        </w:rPr>
        <w:t>justificatory</w:t>
      </w:r>
      <w:r w:rsidRPr="00DB30A0">
        <w:rPr>
          <w:rFonts w:eastAsia="Calibri" w:cs="Calibri"/>
          <w:u w:val="single"/>
        </w:rPr>
        <w:t xml:space="preserve"> enterprise, in relation to choice and </w:t>
      </w:r>
      <w:r w:rsidRPr="00DB30A0">
        <w:rPr>
          <w:rFonts w:eastAsia="Calibri" w:cs="Calibri"/>
          <w:highlight w:val="yellow"/>
          <w:u w:val="single"/>
        </w:rPr>
        <w:t>action, does not perish with it</w:t>
      </w:r>
      <w:r w:rsidRPr="00DB30A0">
        <w:rPr>
          <w:rFonts w:eastAsia="Calibri" w:cs="Calibri"/>
          <w:u w:val="single"/>
        </w:rPr>
        <w:t>. Rather</w:t>
      </w:r>
      <w:r w:rsidRPr="00DB30A0">
        <w:rPr>
          <w:rFonts w:eastAsia="Calibri" w:cs="Calibri"/>
          <w:b w:val="0"/>
          <w:sz w:val="12"/>
          <w:szCs w:val="12"/>
        </w:rPr>
        <w:t xml:space="preserve">, one mode of justification perishes, a </w:t>
      </w:r>
      <w:proofErr w:type="spellStart"/>
      <w:r w:rsidRPr="00DB30A0">
        <w:rPr>
          <w:rFonts w:eastAsia="Calibri" w:cs="Calibri"/>
          <w:b w:val="0"/>
          <w:sz w:val="12"/>
          <w:szCs w:val="12"/>
        </w:rPr>
        <w:t>mode</w:t>
      </w:r>
      <w:proofErr w:type="spellEnd"/>
      <w:r w:rsidRPr="00DB30A0">
        <w:rPr>
          <w:rFonts w:eastAsia="Calibri" w:cs="Calibri"/>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DB30A0">
        <w:rPr>
          <w:rFonts w:eastAsia="Calibri" w:cs="Calibri"/>
          <w:u w:val="single"/>
        </w:rPr>
        <w:t xml:space="preserve">Deliberative justification relates to our deep sense of self. </w:t>
      </w:r>
      <w:r w:rsidRPr="00DB30A0">
        <w:rPr>
          <w:rFonts w:eastAsia="Calibri" w:cs="Calibri"/>
          <w:highlight w:val="yellow"/>
          <w:u w:val="single"/>
        </w:rPr>
        <w:t>What</w:t>
      </w:r>
      <w:r w:rsidRPr="00DB30A0">
        <w:rPr>
          <w:rFonts w:eastAsia="Calibri" w:cs="Calibri"/>
          <w:u w:val="single"/>
        </w:rPr>
        <w:t xml:space="preserve"> distinguishes human beings from other animals, and </w:t>
      </w:r>
      <w:r w:rsidRPr="00DB30A0">
        <w:rPr>
          <w:rFonts w:eastAsia="Calibri" w:cs="Calibri"/>
          <w:highlight w:val="yellow"/>
          <w:u w:val="single"/>
        </w:rPr>
        <w:t>provides the basis for rationality, is</w:t>
      </w:r>
      <w:r w:rsidRPr="00DB30A0">
        <w:rPr>
          <w:rFonts w:eastAsia="Calibri" w:cs="Calibri"/>
          <w:u w:val="single"/>
        </w:rPr>
        <w:t xml:space="preserve"> the capacity for </w:t>
      </w:r>
      <w:r w:rsidRPr="00DB30A0">
        <w:rPr>
          <w:rFonts w:eastAsia="Calibri" w:cs="Calibri"/>
          <w:highlight w:val="yellow"/>
          <w:u w:val="single"/>
        </w:rPr>
        <w:t>semantic representation. You can</w:t>
      </w:r>
      <w:r w:rsidRPr="00DB30A0">
        <w:rPr>
          <w:rFonts w:eastAsia="Calibri" w:cs="Calibri"/>
          <w:u w:val="single"/>
        </w:rPr>
        <w:t xml:space="preserve">, as your dog on the whole cannot, </w:t>
      </w:r>
      <w:r w:rsidRPr="00DB30A0">
        <w:rPr>
          <w:rFonts w:eastAsia="Calibri" w:cs="Calibri"/>
          <w:highlight w:val="yellow"/>
          <w:u w:val="single"/>
        </w:rPr>
        <w:t>represent a state of affairs</w:t>
      </w:r>
      <w:r w:rsidRPr="00DB30A0">
        <w:rPr>
          <w:rFonts w:eastAsia="Calibri" w:cs="Calibri"/>
          <w:u w:val="single"/>
        </w:rPr>
        <w:t xml:space="preserve"> to yourself, </w:t>
      </w:r>
      <w:r w:rsidRPr="00DB30A0">
        <w:rPr>
          <w:rFonts w:eastAsia="Calibri" w:cs="Calibri"/>
          <w:highlight w:val="yellow"/>
          <w:u w:val="single"/>
        </w:rPr>
        <w:t>and consider</w:t>
      </w:r>
      <w:r w:rsidRPr="00DB30A0">
        <w:rPr>
          <w:rFonts w:eastAsia="Calibri" w:cs="Calibri"/>
          <w:u w:val="single"/>
        </w:rPr>
        <w:t xml:space="preserve"> in particular whether or not it is the case, and whether or not you would want it to be the case. You can represent to yourself the contents of your beliefs, and </w:t>
      </w:r>
      <w:r w:rsidRPr="00DB30A0">
        <w:rPr>
          <w:rFonts w:eastAsia="Calibri" w:cs="Calibri"/>
          <w:highlight w:val="yellow"/>
          <w:u w:val="single"/>
        </w:rPr>
        <w:t xml:space="preserve">your </w:t>
      </w:r>
      <w:r w:rsidRPr="00DB30A0">
        <w:rPr>
          <w:rFonts w:eastAsia="Calibri" w:cs="Calibri"/>
          <w:u w:val="single"/>
        </w:rPr>
        <w:t xml:space="preserve">desires or </w:t>
      </w:r>
      <w:r w:rsidRPr="00DB30A0">
        <w:rPr>
          <w:rFonts w:eastAsia="Calibri" w:cs="Calibri"/>
          <w:highlight w:val="yellow"/>
          <w:u w:val="single"/>
        </w:rPr>
        <w:t>preferences</w:t>
      </w:r>
      <w:r w:rsidRPr="00DB30A0">
        <w:rPr>
          <w:rFonts w:eastAsia="Calibri" w:cs="Calibri"/>
          <w:u w:val="single"/>
        </w:rPr>
        <w:t>. But in representing them, you bring them into relation with one another</w:t>
      </w:r>
      <w:r w:rsidRPr="00DB30A0">
        <w:rPr>
          <w:rFonts w:eastAsia="Calibri" w:cs="Calibri"/>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DB30A0">
        <w:rPr>
          <w:rFonts w:eastAsia="Calibri" w:cs="Calibri"/>
          <w:u w:val="single"/>
        </w:rPr>
        <w:t xml:space="preserve">in representing our preferences we become aware of conflict among them, the step from representation to choice becomes complicated. </w:t>
      </w:r>
      <w:r w:rsidRPr="00DB30A0">
        <w:rPr>
          <w:rFonts w:eastAsia="Calibri" w:cs="Calibri"/>
          <w:highlight w:val="yellow"/>
          <w:u w:val="single"/>
        </w:rPr>
        <w:t>We</w:t>
      </w:r>
      <w:r w:rsidRPr="00DB30A0">
        <w:rPr>
          <w:rFonts w:eastAsia="Calibri" w:cs="Calibri"/>
          <w:u w:val="single"/>
        </w:rPr>
        <w:t xml:space="preserve"> must, somehow, </w:t>
      </w:r>
      <w:r w:rsidRPr="00DB30A0">
        <w:rPr>
          <w:rFonts w:eastAsia="Calibri" w:cs="Calibri"/>
          <w:highlight w:val="yellow"/>
          <w:u w:val="single"/>
        </w:rPr>
        <w:t>bring our</w:t>
      </w:r>
      <w:r w:rsidRPr="00DB30A0">
        <w:rPr>
          <w:rFonts w:eastAsia="Calibri" w:cs="Calibri"/>
          <w:u w:val="single"/>
        </w:rPr>
        <w:t xml:space="preserve"> conflicting </w:t>
      </w:r>
      <w:r w:rsidRPr="00DB30A0">
        <w:rPr>
          <w:rFonts w:eastAsia="Calibri" w:cs="Calibri"/>
          <w:highlight w:val="yellow"/>
          <w:u w:val="single"/>
        </w:rPr>
        <w:t>desires</w:t>
      </w:r>
      <w:r w:rsidRPr="00DB30A0">
        <w:rPr>
          <w:rFonts w:eastAsia="Calibri" w:cs="Calibri"/>
          <w:u w:val="single"/>
        </w:rPr>
        <w:t xml:space="preserve"> and preferences </w:t>
      </w:r>
      <w:r w:rsidRPr="00DB30A0">
        <w:rPr>
          <w:rFonts w:eastAsia="Calibri" w:cs="Calibri"/>
          <w:highlight w:val="yellow"/>
          <w:u w:val="single"/>
        </w:rPr>
        <w:t>into</w:t>
      </w:r>
      <w:r w:rsidRPr="00DB30A0">
        <w:rPr>
          <w:rFonts w:eastAsia="Calibri" w:cs="Calibri"/>
          <w:u w:val="single"/>
        </w:rPr>
        <w:t xml:space="preserve"> some sort of </w:t>
      </w:r>
      <w:r w:rsidRPr="00DB30A0">
        <w:rPr>
          <w:rFonts w:eastAsia="Calibri" w:cs="Calibri"/>
          <w:highlight w:val="yellow"/>
          <w:u w:val="single"/>
        </w:rPr>
        <w:t>coherence. And</w:t>
      </w:r>
      <w:r w:rsidRPr="00DB30A0">
        <w:rPr>
          <w:rFonts w:eastAsia="Calibri" w:cs="Calibri"/>
          <w:b w:val="0"/>
          <w:sz w:val="12"/>
          <w:szCs w:val="12"/>
        </w:rPr>
        <w:t xml:space="preserve"> there is only one plausible candidate for a principle of coherence – a maximizing principle. </w:t>
      </w:r>
      <w:r w:rsidRPr="00DB30A0">
        <w:rPr>
          <w:rFonts w:eastAsia="Calibri" w:cs="Calibri"/>
          <w:u w:val="single"/>
        </w:rPr>
        <w:t xml:space="preserve">We </w:t>
      </w:r>
      <w:r w:rsidRPr="00DB30A0">
        <w:rPr>
          <w:rFonts w:eastAsia="Calibri" w:cs="Calibri"/>
          <w:highlight w:val="yellow"/>
          <w:u w:val="single"/>
        </w:rPr>
        <w:t>order our preferences</w:t>
      </w:r>
      <w:r w:rsidRPr="00DB30A0">
        <w:rPr>
          <w:rFonts w:eastAsia="Calibri" w:cs="Calibri"/>
          <w:u w:val="single"/>
        </w:rPr>
        <w:t xml:space="preserve">, in relation </w:t>
      </w:r>
      <w:r w:rsidRPr="00DB30A0">
        <w:rPr>
          <w:rFonts w:eastAsia="Calibri" w:cs="Calibri"/>
          <w:highlight w:val="yellow"/>
          <w:u w:val="single"/>
        </w:rPr>
        <w:t>to</w:t>
      </w:r>
      <w:r w:rsidRPr="00DB30A0">
        <w:rPr>
          <w:rFonts w:eastAsia="Calibri" w:cs="Calibri"/>
          <w:u w:val="single"/>
        </w:rPr>
        <w:t xml:space="preserve"> decision and action, so that we may choose in a way that </w:t>
      </w:r>
      <w:r w:rsidRPr="00DB30A0">
        <w:rPr>
          <w:rFonts w:eastAsia="Calibri" w:cs="Calibri"/>
          <w:highlight w:val="yellow"/>
          <w:u w:val="single"/>
        </w:rPr>
        <w:t>maximize</w:t>
      </w:r>
      <w:r w:rsidRPr="00DB30A0">
        <w:rPr>
          <w:rFonts w:eastAsia="Calibri" w:cs="Calibri"/>
          <w:u w:val="single"/>
        </w:rPr>
        <w:t xml:space="preserve">s our expectation of preference </w:t>
      </w:r>
      <w:r w:rsidRPr="00DB30A0">
        <w:rPr>
          <w:rFonts w:eastAsia="Calibri" w:cs="Calibri"/>
          <w:highlight w:val="yellow"/>
          <w:u w:val="single"/>
        </w:rPr>
        <w:t>fulfillment</w:t>
      </w:r>
      <w:r w:rsidRPr="00DB30A0">
        <w:rPr>
          <w:rFonts w:eastAsia="Calibri" w:cs="Calibri"/>
          <w:u w:val="single"/>
        </w:rPr>
        <w:t xml:space="preserve">. And in so doing, we show ourselves to be rational agents, engaged </w:t>
      </w:r>
      <w:r w:rsidRPr="00DB30A0">
        <w:rPr>
          <w:rFonts w:eastAsia="Calibri" w:cs="Calibri"/>
          <w:highlight w:val="yellow"/>
          <w:u w:val="single"/>
        </w:rPr>
        <w:t>in</w:t>
      </w:r>
      <w:r w:rsidRPr="00DB30A0">
        <w:rPr>
          <w:rFonts w:eastAsia="Calibri" w:cs="Calibri"/>
          <w:u w:val="single"/>
        </w:rPr>
        <w:t xml:space="preserve"> deliberation and deliberative justification.</w:t>
      </w:r>
      <w:r w:rsidRPr="00DB30A0">
        <w:rPr>
          <w:rFonts w:eastAsia="Calibri" w:cs="Calibri"/>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DB30A0">
        <w:rPr>
          <w:rFonts w:eastAsia="Calibri" w:cs="Calibri"/>
          <w:b w:val="0"/>
          <w:sz w:val="12"/>
          <w:szCs w:val="12"/>
        </w:rPr>
        <w:t>extramoral</w:t>
      </w:r>
      <w:proofErr w:type="spellEnd"/>
      <w:r w:rsidRPr="00DB30A0">
        <w:rPr>
          <w:rFonts w:eastAsia="Calibri" w:cs="Calibri"/>
          <w:b w:val="0"/>
          <w:sz w:val="12"/>
          <w:szCs w:val="12"/>
        </w:rPr>
        <w:t xml:space="preserve"> foundation is relevant. For </w:t>
      </w:r>
      <w:r w:rsidRPr="00DB30A0">
        <w:rPr>
          <w:rFonts w:eastAsia="Calibri" w:cs="Calibri"/>
          <w:u w:val="single"/>
        </w:rPr>
        <w:t xml:space="preserve">an </w:t>
      </w:r>
      <w:proofErr w:type="spellStart"/>
      <w:r w:rsidRPr="00DB30A0">
        <w:rPr>
          <w:rFonts w:eastAsia="Calibri" w:cs="Calibri"/>
          <w:highlight w:val="yellow"/>
          <w:u w:val="single"/>
        </w:rPr>
        <w:t>extramoral</w:t>
      </w:r>
      <w:proofErr w:type="spellEnd"/>
      <w:r w:rsidRPr="00DB30A0">
        <w:rPr>
          <w:rFonts w:eastAsia="Calibri" w:cs="Calibri"/>
          <w:u w:val="single"/>
        </w:rPr>
        <w:t xml:space="preserve"> mode of </w:t>
      </w:r>
      <w:r w:rsidRPr="00DB30A0">
        <w:rPr>
          <w:rFonts w:eastAsia="Calibri" w:cs="Calibri"/>
          <w:highlight w:val="yellow"/>
          <w:u w:val="single"/>
        </w:rPr>
        <w:t>justification</w:t>
      </w:r>
      <w:r w:rsidRPr="00DB30A0">
        <w:rPr>
          <w:rFonts w:eastAsia="Calibri" w:cs="Calibri"/>
          <w:u w:val="single"/>
        </w:rPr>
        <w:t xml:space="preserve"> is already present</w:t>
      </w:r>
      <w:r w:rsidRPr="00DB30A0">
        <w:rPr>
          <w:rFonts w:eastAsia="Calibri" w:cs="Calibri"/>
          <w:b w:val="0"/>
          <w:sz w:val="12"/>
          <w:szCs w:val="12"/>
        </w:rPr>
        <w:t xml:space="preserve">, existing not side by side with moral justification, </w:t>
      </w:r>
      <w:r w:rsidRPr="00DB30A0">
        <w:rPr>
          <w:rFonts w:eastAsia="Calibri" w:cs="Calibri"/>
          <w:u w:val="single"/>
        </w:rPr>
        <w:t>but in a manner tied to the way in which we unify our beliefs and preferences and so acquire our deep sense of self</w:t>
      </w:r>
      <w:r w:rsidRPr="00DB30A0">
        <w:rPr>
          <w:rFonts w:eastAsia="Calibri" w:cs="Calibri"/>
          <w:b w:val="0"/>
          <w:sz w:val="12"/>
          <w:szCs w:val="12"/>
        </w:rPr>
        <w:t xml:space="preserve">. We need not suppose that this deliberative justification is itself to be understood foundationally. All that we need suppose is that </w:t>
      </w:r>
      <w:r w:rsidRPr="00DB30A0">
        <w:rPr>
          <w:rFonts w:eastAsia="Calibri" w:cs="Calibri"/>
          <w:u w:val="single"/>
        </w:rPr>
        <w:t>moral justification does not plausibly survive conflict with it.</w:t>
      </w:r>
    </w:p>
    <w:p w14:paraId="0DC25840" w14:textId="77777777" w:rsidR="00F24895" w:rsidRPr="00DB30A0" w:rsidRDefault="00F24895" w:rsidP="00F24895"/>
    <w:p w14:paraId="73C0553B" w14:textId="36E58898" w:rsidR="00F24895" w:rsidRPr="00174C6A" w:rsidRDefault="00F24895" w:rsidP="009A7971">
      <w:pPr>
        <w:pStyle w:val="Heading4"/>
      </w:pPr>
      <w:r w:rsidRPr="00DB30A0">
        <w:t xml:space="preserve">Since agents take their own ability to act as intrinsically valuable, permissibility is avoided through a system of </w:t>
      </w:r>
      <w:r w:rsidRPr="00DB30A0">
        <w:rPr>
          <w:u w:val="single"/>
        </w:rPr>
        <w:t xml:space="preserve">mutual </w:t>
      </w:r>
      <w:proofErr w:type="spellStart"/>
      <w:r w:rsidRPr="00DB30A0">
        <w:rPr>
          <w:u w:val="single"/>
        </w:rPr>
        <w:t>self restraint</w:t>
      </w:r>
      <w:proofErr w:type="spellEnd"/>
      <w:r w:rsidRPr="00DB30A0">
        <w:t xml:space="preserve"> where agents  refrain from impeding upon the actions of other agents, under the expectation that others will do the same out of rational </w:t>
      </w:r>
      <w:proofErr w:type="spellStart"/>
      <w:r w:rsidRPr="00DB30A0">
        <w:t>self interest</w:t>
      </w:r>
      <w:proofErr w:type="spellEnd"/>
      <w:r w:rsidRPr="00DB30A0">
        <w:t xml:space="preserve">. This is achieved through a system of contracts which both parties’ consent to in order to regulate behavior. </w:t>
      </w:r>
    </w:p>
    <w:p w14:paraId="3492AB4D" w14:textId="77777777" w:rsidR="00F24895" w:rsidRPr="00DB30A0" w:rsidRDefault="00F24895" w:rsidP="00F24895">
      <w:pPr>
        <w:pStyle w:val="Heading4"/>
        <w:rPr>
          <w:rFonts w:cs="Calibri"/>
        </w:rPr>
      </w:pPr>
      <w:r w:rsidRPr="00DB30A0">
        <w:rPr>
          <w:rFonts w:cs="Calibri"/>
        </w:rPr>
        <w:t xml:space="preserve">Thus, the standard is consistency with </w:t>
      </w:r>
      <w:r w:rsidRPr="00DB30A0">
        <w:rPr>
          <w:rFonts w:cs="Calibri"/>
          <w:u w:val="single"/>
        </w:rPr>
        <w:t>Contractarianism</w:t>
      </w:r>
      <w:r w:rsidRPr="00DB30A0">
        <w:rPr>
          <w:rFonts w:cs="Calibri"/>
        </w:rPr>
        <w:t xml:space="preserve">. And, the framework outweighs on actor specificity: States are not physical actors, but derive authority from contracts that allow them to constrain action. </w:t>
      </w:r>
    </w:p>
    <w:p w14:paraId="79C26DFA" w14:textId="77777777" w:rsidR="00F24895" w:rsidRPr="00DB30A0" w:rsidRDefault="00F24895" w:rsidP="00F24895">
      <w:pPr>
        <w:pStyle w:val="Heading4"/>
        <w:rPr>
          <w:rFonts w:cs="Calibri"/>
        </w:rPr>
      </w:pPr>
      <w:r w:rsidRPr="00DB30A0">
        <w:rPr>
          <w:rFonts w:cs="Calibri"/>
        </w:rPr>
        <w:t xml:space="preserve">Prefer additionally – </w:t>
      </w:r>
    </w:p>
    <w:p w14:paraId="33021B30" w14:textId="3399F4FD" w:rsidR="00F24895" w:rsidRPr="00DB30A0" w:rsidRDefault="00F24895" w:rsidP="00F24895">
      <w:pPr>
        <w:pStyle w:val="Heading4"/>
        <w:rPr>
          <w:rFonts w:cs="Calibri"/>
        </w:rPr>
      </w:pPr>
      <w:r w:rsidRPr="00DB30A0">
        <w:rPr>
          <w:rFonts w:cs="Calibri"/>
        </w:rPr>
        <w:t xml:space="preserve">1. Flexibility </w:t>
      </w:r>
      <w:r w:rsidR="008C1B24">
        <w:rPr>
          <w:rFonts w:cs="Calibri"/>
        </w:rPr>
        <w:t>-</w:t>
      </w:r>
    </w:p>
    <w:p w14:paraId="72D9D494" w14:textId="345853AB" w:rsidR="00F24895" w:rsidRPr="00DB30A0" w:rsidRDefault="00F24895" w:rsidP="00F24895">
      <w:pPr>
        <w:pStyle w:val="Heading4"/>
        <w:rPr>
          <w:rFonts w:cs="Calibri"/>
        </w:rPr>
      </w:pPr>
      <w:r w:rsidRPr="00DB30A0">
        <w:rPr>
          <w:rFonts w:cs="Calibri"/>
        </w:rPr>
        <w:t xml:space="preserve">2. Bindingness – </w:t>
      </w:r>
    </w:p>
    <w:p w14:paraId="08D8E752" w14:textId="77777777" w:rsidR="00F24895" w:rsidRPr="00DB30A0" w:rsidRDefault="00F24895" w:rsidP="00F24895">
      <w:pPr>
        <w:pStyle w:val="Heading2"/>
        <w:rPr>
          <w:rFonts w:cs="Calibri"/>
        </w:rPr>
      </w:pPr>
      <w:r w:rsidRPr="00DB30A0">
        <w:rPr>
          <w:rFonts w:cs="Calibri"/>
        </w:rPr>
        <w:t>Contention</w:t>
      </w:r>
    </w:p>
    <w:p w14:paraId="18D5F041" w14:textId="4BCDE443" w:rsidR="00F24895" w:rsidRPr="00F24895" w:rsidRDefault="00F24895" w:rsidP="00F24895">
      <w:pPr>
        <w:pStyle w:val="Heading4"/>
        <w:rPr>
          <w:rFonts w:cs="Calibri"/>
        </w:rPr>
      </w:pPr>
      <w:r w:rsidRPr="00DB30A0">
        <w:rPr>
          <w:rFonts w:cs="Calibri"/>
        </w:rPr>
        <w:t>I contend that the member nations of the World Trade Organization ought not reduce intellectual property protections for medicines.</w:t>
      </w:r>
    </w:p>
    <w:p w14:paraId="626EAC2D" w14:textId="77777777" w:rsidR="00F24895" w:rsidRDefault="00F24895" w:rsidP="00F24895">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4AD02DE3" w14:textId="77777777" w:rsidR="00F24895" w:rsidRPr="00965C91" w:rsidRDefault="00F24895" w:rsidP="00F24895">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7243B70E" w14:textId="34BABD33" w:rsidR="00F24895" w:rsidRPr="00F24895" w:rsidRDefault="00F24895" w:rsidP="00F24895">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training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in order to pay for imports to support economic growth. Consequently, a central aim of the literature has been to examine how </w:t>
      </w:r>
      <w:r w:rsidRPr="00965C91">
        <w:rPr>
          <w:rStyle w:val="StyleUnderline"/>
          <w:highlight w:val="yellow"/>
        </w:rPr>
        <w:t>stronger IPRs in developing</w:t>
      </w:r>
      <w:r w:rsidRPr="00965C91">
        <w:rPr>
          <w:rStyle w:val="StyleUnderline"/>
        </w:rPr>
        <w:t xml:space="preserve"> countries can </w:t>
      </w:r>
      <w:r w:rsidRPr="00965C91">
        <w:rPr>
          <w:rStyle w:val="StyleUnderline"/>
          <w:highlight w:val="yellow"/>
        </w:rPr>
        <w:t xml:space="preserve">give incentives to firms in developed countries to undertake </w:t>
      </w:r>
      <w:r w:rsidRPr="00965C91">
        <w:rPr>
          <w:rStyle w:val="StyleUnderline"/>
        </w:rPr>
        <w:t xml:space="preserve">cross-border </w:t>
      </w:r>
      <w:r w:rsidRPr="00965C91">
        <w:rPr>
          <w:rStyle w:val="StyleUnderline"/>
          <w:highlight w:val="yellow"/>
        </w:rPr>
        <w:t xml:space="preserve">investment </w:t>
      </w:r>
      <w:r w:rsidRPr="00965C91">
        <w:rPr>
          <w:rStyle w:val="StyleUnderline"/>
        </w:rPr>
        <w:t xml:space="preserve">in, </w:t>
      </w:r>
      <w:r w:rsidRPr="00965C91">
        <w:rPr>
          <w:rStyle w:val="StyleUnderline"/>
          <w:highlight w:val="yellow"/>
        </w:rPr>
        <w:t>and</w:t>
      </w:r>
      <w:r w:rsidRPr="00965C91">
        <w:rPr>
          <w:rStyle w:val="StyleUnderline"/>
        </w:rPr>
        <w:t xml:space="preserve"> to </w:t>
      </w:r>
      <w:r w:rsidRPr="00965C91">
        <w:rPr>
          <w:rStyle w:val="StyleUnderline"/>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highlight w:val="yellow"/>
        </w:rPr>
        <w:t>evidence suggests that</w:t>
      </w:r>
      <w:r w:rsidRPr="00965C91">
        <w:rPr>
          <w:sz w:val="14"/>
        </w:rPr>
        <w:t xml:space="preserve"> </w:t>
      </w:r>
      <w:r w:rsidRPr="00965C91">
        <w:rPr>
          <w:rStyle w:val="StyleUnderline"/>
        </w:rPr>
        <w:t xml:space="preserve">stronger </w:t>
      </w:r>
      <w:r w:rsidRPr="00965C91">
        <w:rPr>
          <w:rStyle w:val="StyleUnderline"/>
          <w:highlight w:val="yellow"/>
        </w:rPr>
        <w:t>IPRs</w:t>
      </w:r>
      <w:r w:rsidRPr="00965C91">
        <w:rPr>
          <w:rStyle w:val="StyleUnderline"/>
        </w:rPr>
        <w:t xml:space="preserve"> </w:t>
      </w:r>
      <w:r w:rsidRPr="00965C91">
        <w:rPr>
          <w:rStyle w:val="StyleUnderline"/>
          <w:highlight w:val="yellow"/>
        </w:rPr>
        <w:t>may positively affect the volume of FDI and exports</w:t>
      </w:r>
      <w:r w:rsidRPr="00965C91">
        <w:rPr>
          <w:rStyle w:val="StyleUnderline"/>
        </w:rPr>
        <w:t xml:space="preserve">, particularly in countries with strong technical absorptive capabilities </w:t>
      </w:r>
      <w:r w:rsidRPr="00965C91">
        <w:rPr>
          <w:rStyle w:val="StyleUnderline"/>
          <w:highlight w:val="yellow"/>
        </w:rPr>
        <w:t>where the risk of imitation is high. When</w:t>
      </w:r>
      <w:r w:rsidRPr="00965C91">
        <w:rPr>
          <w:rStyle w:val="StyleUnderline"/>
        </w:rPr>
        <w:t xml:space="preserve"> such </w:t>
      </w:r>
      <w:r w:rsidRPr="00965C91">
        <w:rPr>
          <w:rStyle w:val="StyleUnderline"/>
          <w:highlight w:val="yellow"/>
        </w:rPr>
        <w:t>risk is weak,</w:t>
      </w:r>
      <w:r w:rsidRPr="00965C91">
        <w:rPr>
          <w:rStyle w:val="StyleUnderline"/>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rPr>
        <w:t>. The empirical literature has examined the effects of IPRs on technological progress through these two main channels: technology absorption (i.e. international technology transfer) and technology creation (i.e. domestic innovation).</w:t>
      </w:r>
      <w:r w:rsidRPr="00965C91">
        <w:rPr>
          <w:sz w:val="14"/>
        </w:rPr>
        <w:t xml:space="preserve"> The empirical evidence suggests that </w:t>
      </w:r>
      <w:r w:rsidRPr="00965C91">
        <w:rPr>
          <w:rStyle w:val="StyleUnderline"/>
          <w:highlight w:val="yellow"/>
        </w:rPr>
        <w:t>stronger IPRs</w:t>
      </w:r>
      <w:r w:rsidRPr="00965C91">
        <w:rPr>
          <w:rStyle w:val="StyleUnderline"/>
        </w:rPr>
        <w:t xml:space="preserve"> in developing countries may </w:t>
      </w:r>
      <w:r w:rsidRPr="00965C91">
        <w:rPr>
          <w:rStyle w:val="StyleUnderline"/>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highlight w:val="yellow"/>
        </w:rPr>
        <w:t>firms</w:t>
      </w:r>
      <w:r w:rsidRPr="00965C91">
        <w:rPr>
          <w:rStyle w:val="StyleUnderline"/>
        </w:rPr>
        <w:t xml:space="preserve"> in developed countries </w:t>
      </w:r>
      <w:r w:rsidRPr="00965C91">
        <w:rPr>
          <w:rStyle w:val="StyleUnderline"/>
          <w:highlight w:val="yellow"/>
        </w:rPr>
        <w:t>are more inclined to transfer</w:t>
      </w:r>
      <w:r w:rsidRPr="00965C91">
        <w:rPr>
          <w:rStyle w:val="StyleUnderline"/>
        </w:rPr>
        <w:t xml:space="preserve"> </w:t>
      </w:r>
      <w:r w:rsidRPr="00965C91">
        <w:rPr>
          <w:sz w:val="14"/>
        </w:rPr>
        <w:t xml:space="preserve">their technologies to developing countries through licensing rather than through exports and FDI, </w:t>
      </w:r>
      <w:r w:rsidRPr="00965C91">
        <w:rPr>
          <w:rStyle w:val="StyleUnderline"/>
          <w:highlight w:val="yellow"/>
        </w:rPr>
        <w:t>since such rights allow them to retain control</w:t>
      </w:r>
      <w:r w:rsidRPr="00965C91">
        <w:rPr>
          <w:rStyle w:val="StyleUnderline"/>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engineering and imitation, thanks to weak IPR regimes. The empirical literature </w:t>
      </w:r>
      <w:r w:rsidRPr="00965C91">
        <w:rPr>
          <w:rStyle w:val="StyleUnderline"/>
          <w:highlight w:val="yellow"/>
        </w:rPr>
        <w:t>also shows that</w:t>
      </w:r>
      <w:r w:rsidRPr="00965C91">
        <w:rPr>
          <w:sz w:val="14"/>
        </w:rPr>
        <w:t xml:space="preserve"> </w:t>
      </w:r>
      <w:r w:rsidRPr="00965C91">
        <w:rPr>
          <w:rStyle w:val="StyleUnderline"/>
        </w:rPr>
        <w:t xml:space="preserve">stronger IPRs </w:t>
      </w:r>
      <w:r w:rsidRPr="00965C91">
        <w:rPr>
          <w:rStyle w:val="StyleUnderline"/>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empirical literature suggests the existence of a non-linear function (i.e. a U-shaped curve) between IPRs and economic development, which initially falls as income rises, then increases after that.</w:t>
      </w:r>
    </w:p>
    <w:p w14:paraId="2AD29617" w14:textId="77777777" w:rsidR="00F24895" w:rsidRPr="00DB30A0" w:rsidRDefault="00F24895" w:rsidP="00F24895">
      <w:pPr>
        <w:pStyle w:val="Heading4"/>
        <w:rPr>
          <w:rFonts w:cs="Calibri"/>
        </w:rPr>
      </w:pPr>
      <w:r w:rsidRPr="00DB30A0">
        <w:rPr>
          <w:rFonts w:cs="Calibri"/>
        </w:rPr>
        <w:t>[</w:t>
      </w:r>
      <w:r>
        <w:rPr>
          <w:rFonts w:cs="Calibri"/>
        </w:rPr>
        <w:t>2</w:t>
      </w:r>
      <w:r w:rsidRPr="00DB30A0">
        <w:rPr>
          <w:rFonts w:cs="Calibri"/>
        </w:rPr>
        <w:t xml:space="preserve">] IP rights are included in multiple international contracts – the </w:t>
      </w:r>
      <w:proofErr w:type="spellStart"/>
      <w:r w:rsidRPr="00DB30A0">
        <w:rPr>
          <w:rFonts w:cs="Calibri"/>
        </w:rPr>
        <w:t>aff</w:t>
      </w:r>
      <w:proofErr w:type="spellEnd"/>
      <w:r w:rsidRPr="00DB30A0">
        <w:rPr>
          <w:rFonts w:cs="Calibri"/>
        </w:rPr>
        <w:t xml:space="preserve"> violates that.</w:t>
      </w:r>
    </w:p>
    <w:p w14:paraId="6BD4A986" w14:textId="77777777" w:rsidR="00F24895" w:rsidRPr="00DB30A0" w:rsidRDefault="00F24895" w:rsidP="00F24895">
      <w:r w:rsidRPr="00DB30A0">
        <w:rPr>
          <w:b/>
          <w:bCs/>
          <w:sz w:val="26"/>
          <w:szCs w:val="26"/>
        </w:rPr>
        <w:t>Franklin 13</w:t>
      </w:r>
      <w:r w:rsidRPr="00DB30A0">
        <w:t xml:space="preserve"> - “International Intellectual Property Law” by Jonathan Franklin* He earned his A.B., A.M. Anthropology and J.D. degrees from Stanford University and </w:t>
      </w:r>
      <w:proofErr w:type="spellStart"/>
      <w:r w:rsidRPr="00DB30A0">
        <w:t>M.Libr</w:t>
      </w:r>
      <w:proofErr w:type="spellEnd"/>
      <w:r w:rsidRPr="00DB30A0">
        <w:t xml:space="preserve">. with a Certificate in Law Librarianship from the University of Washington. Prior to the University of Washington, he spent five years as an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DB30A0">
        <w:t>ahs</w:t>
      </w:r>
      <w:proofErr w:type="spellEnd"/>
      <w:r w:rsidRPr="00DB30A0">
        <w:t xml:space="preserve"> </w:t>
      </w:r>
      <w:proofErr w:type="spellStart"/>
      <w:r w:rsidRPr="00DB30A0">
        <w:t>emi</w:t>
      </w:r>
      <w:proofErr w:type="spellEnd"/>
      <w:r w:rsidRPr="00DB30A0">
        <w:t xml:space="preserve"> </w:t>
      </w:r>
    </w:p>
    <w:p w14:paraId="58786A39" w14:textId="77777777" w:rsidR="00F24895" w:rsidRPr="0099179C" w:rsidRDefault="00F24895" w:rsidP="00F24895">
      <w:pPr>
        <w:rPr>
          <w:sz w:val="12"/>
        </w:rPr>
      </w:pPr>
      <w:r w:rsidRPr="0099179C">
        <w:rPr>
          <w:sz w:val="12"/>
        </w:rPr>
        <w:t xml:space="preserve">The most important international </w:t>
      </w:r>
      <w:r w:rsidRPr="00DB30A0">
        <w:rPr>
          <w:rStyle w:val="StyleUnderline"/>
          <w:highlight w:val="yellow"/>
        </w:rPr>
        <w:t>agreements in intellectual property</w:t>
      </w:r>
      <w:r w:rsidRPr="0099179C">
        <w:rPr>
          <w:sz w:val="12"/>
        </w:rPr>
        <w:t xml:space="preserve"> law are listed here. Many of them are available in multiple formats, </w:t>
      </w:r>
      <w:r w:rsidRPr="00DB30A0">
        <w:rPr>
          <w:rStyle w:val="StyleUnderline"/>
          <w:highlight w:val="yellow"/>
        </w:rPr>
        <w:t>includ</w:t>
      </w:r>
      <w:r w:rsidRPr="0099179C">
        <w:rPr>
          <w:sz w:val="12"/>
        </w:rPr>
        <w:t>ing Microsoft Word, PDF, and HTML. In addition, This page was last updated February 8, 2013. 5 the links below link to the main pages for those treaties, rather than the HTML texts so that the reader can also find related protocols, notifications and signatories. ● Agreement on Trade-Related Aspects of Intellectual Property Rights ("</w:t>
      </w:r>
      <w:r w:rsidRPr="00DB30A0">
        <w:rPr>
          <w:rStyle w:val="StyleUnderline"/>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highlight w:val="yellow"/>
        </w:rPr>
        <w:t>Patent Cooperation Treaty</w:t>
      </w:r>
      <w:r w:rsidRPr="0099179C">
        <w:rPr>
          <w:sz w:val="12"/>
        </w:rPr>
        <w:t xml:space="preserve"> (http://www.wipo.int/pct/en/texts/index.htm) ● </w:t>
      </w:r>
      <w:r w:rsidRPr="00DB30A0">
        <w:rPr>
          <w:rStyle w:val="StyleUnderline"/>
          <w:highlight w:val="yellow"/>
        </w:rPr>
        <w:t>Trademark Law Treaty</w:t>
      </w:r>
      <w:r w:rsidRPr="0099179C">
        <w:rPr>
          <w:sz w:val="12"/>
        </w:rPr>
        <w:t xml:space="preserve"> (http://www.wipo.int/treaties/en/ip/tlt/index.html) ● </w:t>
      </w:r>
      <w:r w:rsidRPr="00DB30A0">
        <w:rPr>
          <w:rStyle w:val="StyleUnderline"/>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w:t>
      </w:r>
      <w:proofErr w:type="spellStart"/>
      <w:r w:rsidRPr="0099179C">
        <w:rPr>
          <w:sz w:val="12"/>
        </w:rPr>
        <w:t>IPRsonline</w:t>
      </w:r>
      <w:proofErr w:type="spellEnd"/>
      <w:r w:rsidRPr="0099179C">
        <w:rPr>
          <w:sz w:val="12"/>
        </w:rPr>
        <w:t xml:space="preserve"> (http://www.iprsonline.org/legalinstruments/international.htm), the </w:t>
      </w:r>
      <w:proofErr w:type="spellStart"/>
      <w:r w:rsidRPr="0099179C">
        <w:rPr>
          <w:sz w:val="12"/>
        </w:rPr>
        <w:t>Compleat</w:t>
      </w:r>
      <w:proofErr w:type="spellEnd"/>
      <w:r w:rsidRPr="0099179C">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highlight w:val="yellow"/>
        </w:rPr>
        <w:t>additional</w:t>
      </w:r>
      <w:r w:rsidRPr="0099179C">
        <w:rPr>
          <w:sz w:val="12"/>
        </w:rPr>
        <w:t xml:space="preserve"> web sites that compile </w:t>
      </w:r>
      <w:r w:rsidRPr="00DB30A0">
        <w:rPr>
          <w:rStyle w:val="StyleUnderline"/>
          <w:highlight w:val="yellow"/>
        </w:rPr>
        <w:t>national</w:t>
      </w:r>
      <w:r w:rsidRPr="0099179C">
        <w:rPr>
          <w:sz w:val="12"/>
        </w:rPr>
        <w:t xml:space="preserve"> intellectual property </w:t>
      </w:r>
      <w:r w:rsidRPr="00DB30A0">
        <w:rPr>
          <w:rStyle w:val="StyleUnderline"/>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69C7D285" w14:textId="75B78BF9" w:rsidR="00F24895" w:rsidRPr="005F3874" w:rsidRDefault="00F24895" w:rsidP="00F24895">
      <w:pPr>
        <w:pStyle w:val="Heading4"/>
        <w:rPr>
          <w:rFonts w:cs="Calibri"/>
        </w:rPr>
      </w:pPr>
      <w:r>
        <w:rPr>
          <w:rFonts w:cs="Calibri"/>
        </w:rPr>
        <w:t xml:space="preserve">[3] </w:t>
      </w:r>
      <w:r w:rsidRPr="00DB30A0">
        <w:rPr>
          <w:rFonts w:cs="Calibri"/>
        </w:rPr>
        <w:t xml:space="preserve">Forecloses the ability for </w:t>
      </w:r>
      <w:r w:rsidRPr="00DB30A0">
        <w:rPr>
          <w:rFonts w:cs="Calibri"/>
          <w:u w:val="single"/>
        </w:rPr>
        <w:t>future contracts</w:t>
      </w:r>
      <w:r w:rsidRPr="00DB30A0">
        <w:rPr>
          <w:rFonts w:cs="Calibri"/>
        </w:rPr>
        <w:t>.</w:t>
      </w:r>
    </w:p>
    <w:p w14:paraId="31E434D9" w14:textId="77777777" w:rsidR="00F24895" w:rsidRPr="00DB30A0" w:rsidRDefault="00F24895" w:rsidP="00F24895">
      <w:proofErr w:type="spellStart"/>
      <w:r w:rsidRPr="00DB30A0">
        <w:rPr>
          <w:rStyle w:val="Style13ptBold"/>
        </w:rPr>
        <w:t>Hilty</w:t>
      </w:r>
      <w:proofErr w:type="spellEnd"/>
      <w:r w:rsidRPr="00DB30A0">
        <w:rPr>
          <w:rStyle w:val="Style13ptBold"/>
        </w:rPr>
        <w:t xml:space="preserve"> et al 21</w:t>
      </w:r>
      <w:r w:rsidRPr="00DB30A0">
        <w:t xml:space="preserve"> </w:t>
      </w:r>
      <w:r w:rsidRPr="00AB2A76">
        <w:t>[</w:t>
      </w:r>
      <w:proofErr w:type="spellStart"/>
      <w:r w:rsidRPr="00AB2A76">
        <w:t>Reto</w:t>
      </w:r>
      <w:proofErr w:type="spellEnd"/>
      <w:r w:rsidRPr="00AB2A76">
        <w:t xml:space="preserve"> </w:t>
      </w:r>
      <w:proofErr w:type="spellStart"/>
      <w:r w:rsidRPr="00AB2A76">
        <w:t>Hilty</w:t>
      </w:r>
      <w:proofErr w:type="spellEnd"/>
      <w:r w:rsidRPr="00AB2A76">
        <w:t xml:space="preserve"> Director at the Max Planck Institute for Innovation and Competition and a professor at the University of Zurich Pedro Henrique D. Batista Doctoral student and Junior Research Fellow at the Max Planck Institute for Innovation and Competition </w:t>
      </w:r>
      <w:proofErr w:type="spellStart"/>
      <w:r w:rsidRPr="00AB2A76">
        <w:t>Suelen</w:t>
      </w:r>
      <w:proofErr w:type="spellEnd"/>
      <w:r w:rsidRPr="00AB2A76">
        <w:t xml:space="preserve"> </w:t>
      </w:r>
      <w:proofErr w:type="spellStart"/>
      <w:r w:rsidRPr="00AB2A76">
        <w:t>Carls</w:t>
      </w:r>
      <w:proofErr w:type="spellEnd"/>
      <w:r w:rsidRPr="00AB2A76">
        <w:t xml:space="preserve"> Senior Research Fellow at the Max Planck Institute for Innovation and Competition Daria Kim Senior Research Fellow at the Max Planck Institute for Innovation and Competition Matthias Lamping Senior Research Fellow at the Max Planck Institute for Innovation and Competition Peter R. </w:t>
      </w:r>
      <w:proofErr w:type="spellStart"/>
      <w:r w:rsidRPr="00AB2A76">
        <w:t>Slowinski</w:t>
      </w:r>
      <w:proofErr w:type="spellEnd"/>
      <w:r w:rsidRPr="00AB2A76">
        <w:t xml:space="preserve"> Doctoral student and Junior Research Fellow at the Max Planck Institute for Innovation and Competition; “10 Arguments against a Waiver of Intellectual Property Rights,” Oxford Law; 6/29/21; </w:t>
      </w:r>
      <w:hyperlink r:id="rId6" w:history="1">
        <w:r w:rsidRPr="00AB2A76">
          <w:rPr>
            <w:rStyle w:val="Hyperlink"/>
          </w:rPr>
          <w:t>https://www.law.ox.ac.uk/business-law-blog/blog/2021/06/10-arguments-against-waiver-intellectual-property-rights</w:t>
        </w:r>
      </w:hyperlink>
      <w:r w:rsidRPr="00AB2A76">
        <w:t>] Justin</w:t>
      </w:r>
    </w:p>
    <w:p w14:paraId="1ACC3E54" w14:textId="184EB02E" w:rsidR="00F24895" w:rsidRDefault="00F24895" w:rsidP="00F24895">
      <w:pPr>
        <w:rPr>
          <w:sz w:val="26"/>
          <w:szCs w:val="26"/>
          <w:u w:val="single"/>
        </w:rPr>
      </w:pPr>
      <w:r w:rsidRPr="00F127F4">
        <w:rPr>
          <w:sz w:val="14"/>
          <w:szCs w:val="26"/>
        </w:rPr>
        <w:t xml:space="preserve">2. </w:t>
      </w:r>
      <w:r w:rsidRPr="00DB30A0">
        <w:rPr>
          <w:sz w:val="26"/>
          <w:szCs w:val="26"/>
          <w:highlight w:val="yellow"/>
          <w:u w:val="single"/>
        </w:rPr>
        <w:t>Intellectual property</w:t>
      </w:r>
      <w:r w:rsidRPr="00DB30A0">
        <w:rPr>
          <w:sz w:val="26"/>
          <w:szCs w:val="26"/>
          <w:u w:val="single"/>
        </w:rPr>
        <w:t xml:space="preserve"> rights are the </w:t>
      </w:r>
      <w:r w:rsidRPr="00DB30A0">
        <w:rPr>
          <w:b/>
          <w:bCs/>
          <w:sz w:val="26"/>
          <w:szCs w:val="26"/>
          <w:highlight w:val="yellow"/>
          <w:u w:val="single"/>
        </w:rPr>
        <w:t>basis for collaborations and contracts</w:t>
      </w:r>
      <w:r w:rsidRPr="00DB30A0">
        <w:rPr>
          <w:sz w:val="26"/>
          <w:szCs w:val="26"/>
          <w:u w:val="single"/>
        </w:rPr>
        <w:t xml:space="preserve"> </w:t>
      </w:r>
      <w:r w:rsidRPr="00F127F4">
        <w:rPr>
          <w:sz w:val="14"/>
        </w:rPr>
        <w:t xml:space="preserve">The development cycle of the new mRNA and vector vaccines—from the provision of the technological basis to safety studies and marketing </w:t>
      </w:r>
      <w:proofErr w:type="spellStart"/>
      <w:r w:rsidRPr="00F127F4">
        <w:rPr>
          <w:sz w:val="14"/>
        </w:rPr>
        <w:t>authorisation</w:t>
      </w:r>
      <w:proofErr w:type="spellEnd"/>
      <w:r w:rsidRPr="00F127F4">
        <w:rPr>
          <w:sz w:val="14"/>
        </w:rPr>
        <w:t>—is tremendously multifaceted. Nevertheless, throughout the development, production and distribution of vaccines against Covid-19</w:t>
      </w:r>
      <w:r w:rsidRPr="00F127F4">
        <w:rPr>
          <w:sz w:val="14"/>
          <w:szCs w:val="26"/>
        </w:rPr>
        <w:t xml:space="preserve">, </w:t>
      </w:r>
      <w:r w:rsidRPr="00DB30A0">
        <w:rPr>
          <w:sz w:val="26"/>
          <w:szCs w:val="26"/>
          <w:highlight w:val="yellow"/>
          <w:u w:val="single"/>
        </w:rPr>
        <w:t>cooperation</w:t>
      </w:r>
      <w:r w:rsidRPr="00DB30A0">
        <w:rPr>
          <w:sz w:val="26"/>
          <w:szCs w:val="26"/>
          <w:u w:val="single"/>
        </w:rPr>
        <w:t xml:space="preserve"> has </w:t>
      </w:r>
      <w:r w:rsidRPr="00DB30A0">
        <w:rPr>
          <w:sz w:val="26"/>
          <w:szCs w:val="26"/>
          <w:highlight w:val="yellow"/>
          <w:u w:val="single"/>
        </w:rPr>
        <w:t>reached</w:t>
      </w:r>
      <w:r w:rsidRPr="00DB30A0">
        <w:rPr>
          <w:sz w:val="26"/>
          <w:szCs w:val="26"/>
          <w:u w:val="single"/>
        </w:rPr>
        <w:t xml:space="preserve"> an </w:t>
      </w:r>
      <w:r w:rsidRPr="00DB30A0">
        <w:rPr>
          <w:b/>
          <w:bCs/>
          <w:sz w:val="26"/>
          <w:szCs w:val="26"/>
          <w:highlight w:val="yellow"/>
          <w:u w:val="single"/>
        </w:rPr>
        <w:t>unprecedented</w:t>
      </w:r>
      <w:r w:rsidRPr="00DB30A0">
        <w:rPr>
          <w:sz w:val="26"/>
          <w:szCs w:val="26"/>
          <w:highlight w:val="yellow"/>
          <w:u w:val="single"/>
        </w:rPr>
        <w:t xml:space="preserve"> level</w:t>
      </w:r>
      <w:r w:rsidRPr="00DB30A0">
        <w:rPr>
          <w:sz w:val="26"/>
          <w:szCs w:val="26"/>
          <w:u w:val="single"/>
        </w:rPr>
        <w:t>—</w:t>
      </w:r>
      <w:r w:rsidRPr="00F127F4">
        <w:rPr>
          <w:sz w:val="14"/>
        </w:rPr>
        <w:t>despite the typically fierce competition in the biopharmaceutical sector</w:t>
      </w:r>
      <w:r w:rsidRPr="00DB30A0">
        <w:rPr>
          <w:sz w:val="26"/>
          <w:szCs w:val="26"/>
          <w:u w:val="single"/>
        </w:rPr>
        <w:t xml:space="preserve">. </w:t>
      </w:r>
      <w:r w:rsidRPr="00DB30A0">
        <w:rPr>
          <w:sz w:val="26"/>
          <w:szCs w:val="26"/>
          <w:highlight w:val="yellow"/>
          <w:u w:val="single"/>
        </w:rPr>
        <w:t>Intellectual property</w:t>
      </w:r>
      <w:r w:rsidRPr="00DB30A0">
        <w:rPr>
          <w:sz w:val="26"/>
          <w:szCs w:val="26"/>
          <w:u w:val="single"/>
        </w:rPr>
        <w:t xml:space="preserve"> rights and particularly patents are normally the basis for such cooperation; they </w:t>
      </w:r>
      <w:r w:rsidRPr="00DB30A0">
        <w:rPr>
          <w:sz w:val="26"/>
          <w:szCs w:val="26"/>
          <w:highlight w:val="yellow"/>
          <w:u w:val="single"/>
        </w:rPr>
        <w:t>provide assurance</w:t>
      </w:r>
      <w:r w:rsidRPr="00DB30A0">
        <w:rPr>
          <w:sz w:val="26"/>
          <w:szCs w:val="26"/>
          <w:u w:val="single"/>
        </w:rPr>
        <w:t xml:space="preserve"> that </w:t>
      </w:r>
      <w:r w:rsidRPr="00DB30A0">
        <w:rPr>
          <w:sz w:val="26"/>
          <w:szCs w:val="26"/>
          <w:highlight w:val="yellow"/>
          <w:u w:val="single"/>
        </w:rPr>
        <w:t xml:space="preserve">contracts will be </w:t>
      </w:r>
      <w:r w:rsidRPr="00DB30A0">
        <w:rPr>
          <w:b/>
          <w:bCs/>
          <w:sz w:val="26"/>
          <w:szCs w:val="26"/>
          <w:highlight w:val="yellow"/>
          <w:u w:val="single"/>
        </w:rPr>
        <w:t>fulfilled. Even a temporary waiver</w:t>
      </w:r>
      <w:r w:rsidRPr="00F127F4">
        <w:rPr>
          <w:sz w:val="14"/>
          <w:szCs w:val="26"/>
        </w:rPr>
        <w:t xml:space="preserve"> of these rights </w:t>
      </w:r>
      <w:r w:rsidRPr="00DB30A0">
        <w:rPr>
          <w:sz w:val="26"/>
          <w:szCs w:val="26"/>
          <w:u w:val="single"/>
        </w:rPr>
        <w:t xml:space="preserve">may therefore </w:t>
      </w:r>
      <w:r w:rsidRPr="00DB30A0">
        <w:rPr>
          <w:sz w:val="26"/>
          <w:szCs w:val="26"/>
          <w:highlight w:val="yellow"/>
          <w:u w:val="single"/>
        </w:rPr>
        <w:t xml:space="preserve">have </w:t>
      </w:r>
      <w:r w:rsidRPr="00DB30A0">
        <w:rPr>
          <w:b/>
          <w:bCs/>
          <w:sz w:val="26"/>
          <w:szCs w:val="26"/>
          <w:highlight w:val="yellow"/>
          <w:u w:val="single"/>
        </w:rPr>
        <w:t>detrimental consequences for</w:t>
      </w:r>
      <w:r w:rsidRPr="00DB30A0">
        <w:rPr>
          <w:b/>
          <w:bCs/>
          <w:sz w:val="26"/>
          <w:szCs w:val="26"/>
          <w:u w:val="single"/>
        </w:rPr>
        <w:t xml:space="preserve"> the </w:t>
      </w:r>
      <w:r w:rsidRPr="00DB30A0">
        <w:rPr>
          <w:b/>
          <w:bCs/>
          <w:sz w:val="26"/>
          <w:szCs w:val="26"/>
          <w:highlight w:val="yellow"/>
          <w:u w:val="single"/>
        </w:rPr>
        <w:t>willingness</w:t>
      </w:r>
      <w:r w:rsidRPr="00DB30A0">
        <w:rPr>
          <w:b/>
          <w:bCs/>
          <w:sz w:val="26"/>
          <w:szCs w:val="26"/>
          <w:u w:val="single"/>
        </w:rPr>
        <w:t xml:space="preserve"> to cooperate</w:t>
      </w:r>
      <w:r w:rsidRPr="00DB30A0">
        <w:rPr>
          <w:sz w:val="26"/>
          <w:szCs w:val="26"/>
          <w:u w:val="single"/>
        </w:rPr>
        <w:t>.</w:t>
      </w:r>
    </w:p>
    <w:p w14:paraId="1DC98B7C" w14:textId="02861DC1" w:rsidR="00500747" w:rsidRDefault="00500747" w:rsidP="00500747">
      <w:pPr>
        <w:pStyle w:val="Heading2"/>
      </w:pPr>
      <w:r>
        <w:t>2</w:t>
      </w:r>
    </w:p>
    <w:p w14:paraId="494CD220" w14:textId="77777777" w:rsidR="00500747" w:rsidRPr="00654239" w:rsidRDefault="00500747" w:rsidP="00500747">
      <w:pPr>
        <w:pStyle w:val="Heading4"/>
      </w:pPr>
      <w:r>
        <w:t>Reducing IP protection takes away incentives for innovation and prevents R&amp;D for future and current diseases.</w:t>
      </w:r>
    </w:p>
    <w:p w14:paraId="2325E055" w14:textId="77777777" w:rsidR="00500747" w:rsidRPr="00654239" w:rsidRDefault="00500747" w:rsidP="00500747">
      <w:r w:rsidRPr="00654239">
        <w:t xml:space="preserve">Michael </w:t>
      </w:r>
      <w:r w:rsidRPr="00654239">
        <w:rPr>
          <w:rStyle w:val="Style13ptBold"/>
        </w:rPr>
        <w:t>Rosen, 5-12</w:t>
      </w:r>
      <w:r w:rsidRPr="00654239">
        <w:t xml:space="preserve">-2021, "Biden’s surprising patent waiver decision raises more problems than it solves," American Enterprise Institute - AEI, </w:t>
      </w:r>
      <w:hyperlink r:id="rId7" w:history="1">
        <w:r w:rsidRPr="00654239">
          <w:rPr>
            <w:rStyle w:val="Hyperlink"/>
          </w:rPr>
          <w:t>https://www.aei.org/technology-and-innovation/bidens-surprising-patent-waiver-decision-raises-more-problems-than-it-solves/</w:t>
        </w:r>
      </w:hyperlink>
      <w:r w:rsidRPr="00654239">
        <w:t xml:space="preserve"> [LDC 21 – CWK]</w:t>
      </w:r>
      <w:r>
        <w:t>/ recut mc</w:t>
      </w:r>
    </w:p>
    <w:p w14:paraId="7F1BD406" w14:textId="77777777" w:rsidR="00500747" w:rsidRDefault="00500747" w:rsidP="00500747">
      <w:pPr>
        <w:rPr>
          <w:sz w:val="16"/>
        </w:rPr>
      </w:pPr>
      <w:r w:rsidRPr="00464D7C">
        <w:rPr>
          <w:sz w:val="16"/>
        </w:rPr>
        <w:t xml:space="preserve">The Joe Biden administration caught many by surprise last week when US Trade Representative Katherine Tai announced the US would support a petition filed last October at the World Trade Organization (WTO) by India and South Africa that would suspend intellectual property (IP) protections for COVID-19 vaccines to allow generic manufacturers to produce vaccine doses. Unfortunately, this waiver of patent rights will cause more harm than good. We examined this issue late last year when the Donald Trump administration — along with Australia, Brazil, Britain, Canada, the EU, Japan, Norway, and Sweden — opposed the petition. But now it’s back with a vengeance, with the US backing the move to halt the application of Trade-Related Aspects of Intellectual Property Rights (TRIPS) to COVID-19 vaccines. In her announcement, Tai asserted: This is a global health crisis, and the extraordinary circumstances of the COVID-19 pandemic call for extraordinary measures. The Administration believes strongly in intellectual property protections, but in service of ending this pandemic, supports the waiver of those protections for COVID-19 vaccines. . . . The Administration’s aim is to get as many safe and effective vaccines to as many people as fast as possible. As our vaccine supply for the American people is secured, the Administration will continue to ramp up its efforts — working with the private sector and all possible partners — to expand vaccine manufacturing and distribution. But while the decision won plaudits among those skeptical of IP rights in particular, the TRIPS waiver mostly won’t do what they say it will, and will do what they say it won’t. As the American Intellectual Property Law Association (AIPLA) put it, we should be “concerned that the waiver approach is unlikely to lead to the desired result of widespread access to high-quality vaccines produced by qualified manufacturers and will negatively impact further innovation.” Specifically, the main </w:t>
      </w:r>
      <w:r w:rsidRPr="00654239">
        <w:rPr>
          <w:rStyle w:val="Emphasis"/>
          <w:highlight w:val="yellow"/>
        </w:rPr>
        <w:t>drivers of vaccine unavailability</w:t>
      </w:r>
      <w:r w:rsidRPr="00464D7C">
        <w:rPr>
          <w:sz w:val="16"/>
        </w:rPr>
        <w:t xml:space="preserve"> in the developing world </w:t>
      </w:r>
      <w:r w:rsidRPr="00654239">
        <w:rPr>
          <w:rStyle w:val="Emphasis"/>
          <w:highlight w:val="yellow"/>
        </w:rPr>
        <w:t>are not patents but the absence of deep freezer</w:t>
      </w:r>
      <w:r w:rsidRPr="00464D7C">
        <w:rPr>
          <w:sz w:val="16"/>
        </w:rPr>
        <w:t xml:space="preserve"> or refrigerator </w:t>
      </w:r>
      <w:r w:rsidRPr="00654239">
        <w:rPr>
          <w:rStyle w:val="Emphasis"/>
          <w:highlight w:val="yellow"/>
        </w:rPr>
        <w:t>capacity, transportation, and other supply chain</w:t>
      </w:r>
      <w:r w:rsidRPr="00464D7C">
        <w:rPr>
          <w:sz w:val="16"/>
        </w:rPr>
        <w:t xml:space="preserve"> logistical </w:t>
      </w:r>
      <w:r w:rsidRPr="00654239">
        <w:rPr>
          <w:rStyle w:val="Emphasis"/>
          <w:highlight w:val="yellow"/>
        </w:rPr>
        <w:t>issues</w:t>
      </w:r>
      <w:r w:rsidRPr="00464D7C">
        <w:rPr>
          <w:sz w:val="16"/>
        </w:rPr>
        <w:t xml:space="preserve">. For instance, </w:t>
      </w:r>
      <w:r w:rsidRPr="00654239">
        <w:rPr>
          <w:rStyle w:val="Emphasis"/>
        </w:rPr>
        <w:t>Moderna has already agreed to forgo patent protection for its vaccine, but no generic manufacturer has yet produced it</w:t>
      </w:r>
      <w:r w:rsidRPr="00464D7C">
        <w:rPr>
          <w:sz w:val="16"/>
        </w:rPr>
        <w:t xml:space="preserve">, and India hasn’t even yet approved the Pfizer vaccine. Worse, a long and winding road remains for the production of cheap and plentiful versions of the vaccine, as some European countries still oppose the waiver, which must wend its way through layers of WTO bureaucracy. Even if approved, the waiver won’t bear fruits for many months as generic manufacturers learn how to make sufficient supply to exacting health and safety standards. As the Biotechnology Industry Association observed: </w:t>
      </w:r>
      <w:r w:rsidRPr="00654239">
        <w:rPr>
          <w:rStyle w:val="Emphasis"/>
        </w:rPr>
        <w:t>Handing</w:t>
      </w:r>
      <w:r w:rsidRPr="00464D7C">
        <w:rPr>
          <w:sz w:val="16"/>
        </w:rPr>
        <w:t xml:space="preserve"> needy </w:t>
      </w:r>
      <w:r w:rsidRPr="00654239">
        <w:rPr>
          <w:rStyle w:val="Emphasis"/>
        </w:rPr>
        <w:t>countries a recipe</w:t>
      </w:r>
      <w:r w:rsidRPr="00464D7C">
        <w:rPr>
          <w:sz w:val="16"/>
        </w:rPr>
        <w:t xml:space="preserve"> book </w:t>
      </w:r>
      <w:r w:rsidRPr="00654239">
        <w:rPr>
          <w:rStyle w:val="Emphasis"/>
        </w:rPr>
        <w:t>without</w:t>
      </w:r>
      <w:r w:rsidRPr="00464D7C">
        <w:rPr>
          <w:sz w:val="16"/>
        </w:rPr>
        <w:t xml:space="preserve"> the </w:t>
      </w:r>
      <w:r w:rsidRPr="00654239">
        <w:rPr>
          <w:rStyle w:val="Emphasis"/>
        </w:rPr>
        <w:t>ingredients, safeguards, and</w:t>
      </w:r>
      <w:r w:rsidRPr="00464D7C">
        <w:rPr>
          <w:sz w:val="16"/>
        </w:rPr>
        <w:t xml:space="preserve"> sizable </w:t>
      </w:r>
      <w:r w:rsidRPr="00654239">
        <w:rPr>
          <w:rStyle w:val="Emphasis"/>
        </w:rPr>
        <w:t>workforce needed will not help people waiting for the vaccine.</w:t>
      </w:r>
      <w:r w:rsidRPr="00464D7C">
        <w:rPr>
          <w:sz w:val="16"/>
        </w:rPr>
        <w:t xml:space="preserve"> Handing them the blueprint to construct a kitchen that — in optimal conditions — can take a year to build will not help us stop the emergence of dangerous new COVID variants. And while </w:t>
      </w:r>
      <w:r w:rsidRPr="00654239">
        <w:rPr>
          <w:rStyle w:val="Emphasis"/>
          <w:highlight w:val="yellow"/>
        </w:rPr>
        <w:t>the TRIPS waiver</w:t>
      </w:r>
      <w:r w:rsidRPr="00464D7C">
        <w:rPr>
          <w:sz w:val="16"/>
        </w:rPr>
        <w:t xml:space="preserve"> won’t provide much help, it </w:t>
      </w:r>
      <w:r w:rsidRPr="00654239">
        <w:rPr>
          <w:rStyle w:val="Emphasis"/>
          <w:highlight w:val="yellow"/>
        </w:rPr>
        <w:t>will hurt innovation, as</w:t>
      </w:r>
      <w:r w:rsidRPr="00464D7C">
        <w:rPr>
          <w:sz w:val="16"/>
        </w:rPr>
        <w:t xml:space="preserve"> biotech </w:t>
      </w:r>
      <w:r w:rsidRPr="00654239">
        <w:rPr>
          <w:rStyle w:val="Emphasis"/>
          <w:highlight w:val="yellow"/>
        </w:rPr>
        <w:t>companies</w:t>
      </w:r>
      <w:r w:rsidRPr="00464D7C">
        <w:rPr>
          <w:sz w:val="16"/>
        </w:rPr>
        <w:t xml:space="preserve"> will </w:t>
      </w:r>
      <w:r w:rsidRPr="00654239">
        <w:rPr>
          <w:rStyle w:val="Emphasis"/>
          <w:highlight w:val="yellow"/>
        </w:rPr>
        <w:t>find themselves less willing to invest billions of dollars in r</w:t>
      </w:r>
      <w:r w:rsidRPr="00654239">
        <w:rPr>
          <w:rStyle w:val="Emphasis"/>
        </w:rPr>
        <w:t>esearch</w:t>
      </w:r>
      <w:r w:rsidRPr="00654239">
        <w:rPr>
          <w:rStyle w:val="Emphasis"/>
          <w:highlight w:val="yellow"/>
        </w:rPr>
        <w:t xml:space="preserve"> and d</w:t>
      </w:r>
      <w:r w:rsidRPr="00654239">
        <w:rPr>
          <w:rStyle w:val="Emphasis"/>
        </w:rPr>
        <w:t>evelopment</w:t>
      </w:r>
      <w:r w:rsidRPr="00464D7C">
        <w:rPr>
          <w:sz w:val="16"/>
        </w:rPr>
        <w:t xml:space="preserve"> funds </w:t>
      </w:r>
      <w:r w:rsidRPr="00654239">
        <w:rPr>
          <w:rStyle w:val="Emphasis"/>
          <w:highlight w:val="yellow"/>
        </w:rPr>
        <w:t>the next</w:t>
      </w:r>
      <w:r w:rsidRPr="00464D7C">
        <w:rPr>
          <w:sz w:val="16"/>
        </w:rPr>
        <w:t xml:space="preserve"> time a </w:t>
      </w:r>
      <w:r w:rsidRPr="00654239">
        <w:rPr>
          <w:rStyle w:val="Emphasis"/>
          <w:highlight w:val="yellow"/>
        </w:rPr>
        <w:t>pandemic</w:t>
      </w:r>
      <w:r w:rsidRPr="00464D7C">
        <w:rPr>
          <w:sz w:val="16"/>
        </w:rPr>
        <w:t xml:space="preserve"> comes around — </w:t>
      </w:r>
      <w:r w:rsidRPr="00654239">
        <w:rPr>
          <w:rStyle w:val="Emphasis"/>
          <w:highlight w:val="yellow"/>
        </w:rPr>
        <w:t>or even as COVID-19 variants proliferate. If</w:t>
      </w:r>
      <w:r w:rsidRPr="00464D7C">
        <w:rPr>
          <w:sz w:val="16"/>
        </w:rPr>
        <w:t xml:space="preserve"> these pioneering drug </w:t>
      </w:r>
      <w:r w:rsidRPr="00654239">
        <w:rPr>
          <w:rStyle w:val="Emphasis"/>
          <w:highlight w:val="yellow"/>
        </w:rPr>
        <w:t xml:space="preserve">developers lack confidence that their </w:t>
      </w:r>
      <w:r w:rsidRPr="00464D7C">
        <w:rPr>
          <w:rStyle w:val="Emphasis"/>
          <w:highlight w:val="yellow"/>
        </w:rPr>
        <w:t xml:space="preserve">inventions will enjoy appropriate </w:t>
      </w:r>
      <w:r w:rsidRPr="00654239">
        <w:rPr>
          <w:rStyle w:val="Emphasis"/>
          <w:highlight w:val="yellow"/>
        </w:rPr>
        <w:t>protection</w:t>
      </w:r>
      <w:r w:rsidRPr="00464D7C">
        <w:rPr>
          <w:rStyle w:val="Emphasis"/>
          <w:highlight w:val="yellow"/>
        </w:rPr>
        <w:t>, they’ll be less likely</w:t>
      </w:r>
      <w:r w:rsidRPr="00464D7C">
        <w:rPr>
          <w:sz w:val="16"/>
        </w:rPr>
        <w:t xml:space="preserve"> to risk blood and treasure </w:t>
      </w:r>
      <w:r w:rsidRPr="00464D7C">
        <w:rPr>
          <w:rStyle w:val="Emphasis"/>
          <w:highlight w:val="yellow"/>
        </w:rPr>
        <w:t>to create them</w:t>
      </w:r>
      <w:r w:rsidRPr="00464D7C">
        <w:rPr>
          <w:sz w:val="16"/>
        </w:rPr>
        <w:t>. As the AIPLA’s president explained, “</w:t>
      </w:r>
      <w:r w:rsidRPr="00654239">
        <w:rPr>
          <w:rStyle w:val="Emphasis"/>
          <w:highlight w:val="yellow"/>
        </w:rPr>
        <w:t xml:space="preserve">IP protection </w:t>
      </w:r>
      <w:r w:rsidRPr="00464D7C">
        <w:rPr>
          <w:rStyle w:val="Emphasis"/>
        </w:rPr>
        <w:t>incentivizes innovation</w:t>
      </w:r>
      <w:r w:rsidRPr="00464D7C">
        <w:rPr>
          <w:sz w:val="16"/>
        </w:rPr>
        <w:t xml:space="preserve"> and collaboration. Implementation of the proposed TRIPS waiver </w:t>
      </w:r>
      <w:r w:rsidRPr="00464D7C">
        <w:rPr>
          <w:rStyle w:val="Emphasis"/>
          <w:highlight w:val="yellow"/>
        </w:rPr>
        <w:t>would have a chilling effect on r</w:t>
      </w:r>
      <w:r w:rsidRPr="00464D7C">
        <w:rPr>
          <w:rStyle w:val="Emphasis"/>
        </w:rPr>
        <w:t xml:space="preserve">esearch and </w:t>
      </w:r>
      <w:r w:rsidRPr="00464D7C">
        <w:rPr>
          <w:rStyle w:val="Emphasis"/>
          <w:highlight w:val="yellow"/>
        </w:rPr>
        <w:t>d</w:t>
      </w:r>
      <w:r w:rsidRPr="00464D7C">
        <w:rPr>
          <w:rStyle w:val="Emphasis"/>
        </w:rPr>
        <w:t>evelopment</w:t>
      </w:r>
      <w:r w:rsidRPr="00464D7C">
        <w:rPr>
          <w:rStyle w:val="Emphasis"/>
          <w:highlight w:val="yellow"/>
        </w:rPr>
        <w:t xml:space="preserve"> to address future health threats</w:t>
      </w:r>
      <w:r w:rsidRPr="00464D7C">
        <w:rPr>
          <w:sz w:val="16"/>
        </w:rPr>
        <w:t>, including COVID-19 variants.” Instead of supplying additional vaccine doses or providing desperately needed equipment to house and transport them, the Biden administration chose to undermine IP and provide false hope to the suffering. Perhaps for this reason, The Wall Street Journal Editorial Board labeled the Biden move “the single worst presidential economic decision since Nixon’s wage-and-price controls.” The Journal may not be wrong.</w:t>
      </w:r>
    </w:p>
    <w:p w14:paraId="69A1DE64" w14:textId="77777777" w:rsidR="00500747" w:rsidRDefault="00500747" w:rsidP="00500747">
      <w:pPr>
        <w:keepNext/>
        <w:keepLines/>
        <w:spacing w:before="40" w:after="0"/>
        <w:outlineLvl w:val="3"/>
        <w:rPr>
          <w:rFonts w:eastAsiaTheme="majorEastAsia" w:cstheme="majorBidi"/>
          <w:b/>
          <w:iCs/>
          <w:sz w:val="26"/>
        </w:rPr>
      </w:pPr>
      <w:r>
        <w:rPr>
          <w:rFonts w:eastAsiaTheme="majorEastAsia" w:cstheme="majorBidi"/>
          <w:b/>
          <w:iCs/>
          <w:sz w:val="26"/>
        </w:rPr>
        <w:t>Future pandemics will cause extinction – it only takes one ‘super-spreader’.</w:t>
      </w:r>
    </w:p>
    <w:p w14:paraId="01DD980B" w14:textId="77777777" w:rsidR="00500747" w:rsidRDefault="00500747" w:rsidP="00500747">
      <w:pPr>
        <w:rPr>
          <w:rFonts w:eastAsiaTheme="minorEastAsia" w:cstheme="minorBidi"/>
        </w:rPr>
      </w:pPr>
      <w:r>
        <w:rPr>
          <w:b/>
          <w:bCs/>
          <w:sz w:val="26"/>
        </w:rPr>
        <w:t>Bar-Yam 16</w:t>
      </w:r>
      <w:r>
        <w:t xml:space="preserve"> </w:t>
      </w:r>
      <w:proofErr w:type="spellStart"/>
      <w:r>
        <w:t>Yaneer</w:t>
      </w:r>
      <w:proofErr w:type="spellEnd"/>
      <w:r>
        <w:t xml:space="preserve"> Bar-Yam 7-3-2016 “Transition to extinction: Pandemics in a connected world” </w:t>
      </w:r>
      <w:hyperlink r:id="rId8" w:history="1">
        <w:r>
          <w:rPr>
            <w:rStyle w:val="Hyperlink"/>
          </w:rPr>
          <w:t>http://necsi.edu/research/social/pandemics/transition</w:t>
        </w:r>
      </w:hyperlink>
      <w:r>
        <w:t xml:space="preserve"> (Professor and President, New England Complex System Institute; PhD in Physics, MIT)//Elmer</w:t>
      </w:r>
    </w:p>
    <w:p w14:paraId="6E302D75" w14:textId="0B27685F" w:rsidR="00500747" w:rsidRPr="00500747" w:rsidRDefault="00500747" w:rsidP="00500747">
      <w:pPr>
        <w:rPr>
          <w:sz w:val="16"/>
        </w:rPr>
      </w:pPr>
      <w:r>
        <w:rPr>
          <w:sz w:val="16"/>
        </w:rPr>
        <w:t>Watch as one of the more aggressive—brighter red</w:t>
      </w:r>
      <w:r>
        <w:rPr>
          <w:rFonts w:ascii="Times New Roman" w:hAnsi="Times New Roman" w:cs="Times New Roman"/>
          <w:sz w:val="16"/>
        </w:rPr>
        <w:t> </w:t>
      </w:r>
      <w:r>
        <w:rPr>
          <w:rFonts w:cs="Georgia"/>
          <w:sz w:val="16"/>
        </w:rPr>
        <w:t>—</w:t>
      </w:r>
      <w:r>
        <w:rPr>
          <w:rFonts w:ascii="Times New Roman" w:hAnsi="Times New Roman" w:cs="Times New Roman"/>
          <w:sz w:val="16"/>
        </w:rPr>
        <w:t> </w:t>
      </w:r>
      <w:r>
        <w:rPr>
          <w:sz w:val="16"/>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Pr>
          <w:sz w:val="24"/>
          <w:u w:val="single"/>
        </w:rPr>
        <w:t>what we were interested in is the effect of adding long range transportation</w:t>
      </w:r>
      <w:r>
        <w:rPr>
          <w:sz w:val="16"/>
        </w:rPr>
        <w:t xml:space="preserve"> [8]. </w:t>
      </w:r>
      <w:r>
        <w:rPr>
          <w:sz w:val="24"/>
          <w:u w:val="single"/>
        </w:rPr>
        <w:t xml:space="preserve">This includes natural means of dispersal as well as </w:t>
      </w:r>
      <w:r>
        <w:rPr>
          <w:b/>
          <w:iCs/>
          <w:sz w:val="24"/>
          <w:u w:val="single"/>
        </w:rPr>
        <w:t>unintentional dispersal by humans</w:t>
      </w:r>
      <w:r>
        <w:rPr>
          <w:sz w:val="16"/>
        </w:rPr>
        <w:t xml:space="preserve">, </w:t>
      </w:r>
      <w:r>
        <w:rPr>
          <w:sz w:val="24"/>
          <w:u w:val="single"/>
        </w:rPr>
        <w:t>like adding airplane routes</w:t>
      </w:r>
      <w:r>
        <w:rPr>
          <w:sz w:val="16"/>
        </w:rPr>
        <w:t xml:space="preserve">, which is being done by real world airlines (Figure 2). </w:t>
      </w:r>
      <w:r>
        <w:rPr>
          <w:sz w:val="24"/>
          <w:u w:val="single"/>
        </w:rPr>
        <w:t xml:space="preserve">When we introduce long range transportation into the model, the success of more </w:t>
      </w:r>
      <w:r>
        <w:rPr>
          <w:sz w:val="24"/>
          <w:highlight w:val="green"/>
          <w:u w:val="single"/>
        </w:rPr>
        <w:t>aggressive strains</w:t>
      </w:r>
      <w:r>
        <w:rPr>
          <w:sz w:val="24"/>
          <w:u w:val="single"/>
        </w:rPr>
        <w:t xml:space="preserve"> changes. They can </w:t>
      </w:r>
      <w:r>
        <w:rPr>
          <w:sz w:val="24"/>
          <w:highlight w:val="green"/>
          <w:u w:val="single"/>
        </w:rPr>
        <w:t>use</w:t>
      </w:r>
      <w:r>
        <w:rPr>
          <w:sz w:val="24"/>
          <w:u w:val="single"/>
        </w:rPr>
        <w:t xml:space="preserve"> the </w:t>
      </w:r>
      <w:r>
        <w:rPr>
          <w:b/>
          <w:iCs/>
          <w:sz w:val="24"/>
          <w:u w:val="single"/>
        </w:rPr>
        <w:t xml:space="preserve">long range </w:t>
      </w:r>
      <w:r>
        <w:rPr>
          <w:b/>
          <w:iCs/>
          <w:sz w:val="24"/>
          <w:highlight w:val="green"/>
          <w:u w:val="single"/>
        </w:rPr>
        <w:t>transportation</w:t>
      </w:r>
      <w:r>
        <w:rPr>
          <w:sz w:val="24"/>
          <w:highlight w:val="green"/>
          <w:u w:val="single"/>
        </w:rPr>
        <w:t xml:space="preserve"> to find new hosts and </w:t>
      </w:r>
      <w:r>
        <w:rPr>
          <w:b/>
          <w:iCs/>
          <w:sz w:val="24"/>
          <w:highlight w:val="green"/>
          <w:u w:val="single"/>
        </w:rPr>
        <w:t>escape local extinction</w:t>
      </w:r>
      <w:r>
        <w:rPr>
          <w:sz w:val="16"/>
        </w:rPr>
        <w:t xml:space="preserve">. Figure 3 shows that </w:t>
      </w:r>
      <w:r>
        <w:rPr>
          <w:sz w:val="24"/>
          <w:highlight w:val="green"/>
          <w:u w:val="single"/>
        </w:rPr>
        <w:t>the more</w:t>
      </w:r>
      <w:r>
        <w:rPr>
          <w:sz w:val="24"/>
          <w:u w:val="single"/>
        </w:rPr>
        <w:t xml:space="preserve"> transportation </w:t>
      </w:r>
      <w:r>
        <w:rPr>
          <w:sz w:val="24"/>
          <w:highlight w:val="green"/>
          <w:u w:val="single"/>
        </w:rPr>
        <w:t>routes</w:t>
      </w:r>
      <w:r>
        <w:rPr>
          <w:sz w:val="24"/>
          <w:u w:val="single"/>
        </w:rPr>
        <w:t xml:space="preserve"> introduced into the model, </w:t>
      </w:r>
      <w:r>
        <w:rPr>
          <w:sz w:val="24"/>
          <w:highlight w:val="green"/>
          <w:u w:val="single"/>
        </w:rPr>
        <w:t xml:space="preserve">the </w:t>
      </w:r>
      <w:r>
        <w:rPr>
          <w:b/>
          <w:iCs/>
          <w:sz w:val="24"/>
          <w:highlight w:val="green"/>
          <w:u w:val="single"/>
        </w:rPr>
        <w:t>more</w:t>
      </w:r>
      <w:r>
        <w:rPr>
          <w:b/>
          <w:iCs/>
          <w:sz w:val="24"/>
          <w:u w:val="single"/>
        </w:rPr>
        <w:t xml:space="preserve"> higher aggressive </w:t>
      </w:r>
      <w:r>
        <w:rPr>
          <w:b/>
          <w:iCs/>
          <w:sz w:val="24"/>
          <w:highlight w:val="green"/>
          <w:u w:val="single"/>
        </w:rPr>
        <w:t>pathogens</w:t>
      </w:r>
      <w:r>
        <w:rPr>
          <w:b/>
          <w:iCs/>
          <w:sz w:val="24"/>
          <w:u w:val="single"/>
        </w:rPr>
        <w:t xml:space="preserve"> are able to </w:t>
      </w:r>
      <w:r>
        <w:rPr>
          <w:b/>
          <w:iCs/>
          <w:sz w:val="24"/>
          <w:highlight w:val="green"/>
          <w:u w:val="single"/>
        </w:rPr>
        <w:t>survive and spread</w:t>
      </w:r>
      <w:r>
        <w:rPr>
          <w:sz w:val="16"/>
        </w:rPr>
        <w:t xml:space="preserve">. </w:t>
      </w:r>
      <w:r>
        <w:rPr>
          <w:sz w:val="24"/>
          <w:u w:val="single"/>
        </w:rPr>
        <w:t xml:space="preserve">As we add more long range transportation, </w:t>
      </w:r>
      <w:r>
        <w:rPr>
          <w:sz w:val="24"/>
          <w:highlight w:val="green"/>
          <w:u w:val="single"/>
        </w:rPr>
        <w:t>there is a</w:t>
      </w:r>
      <w:r>
        <w:rPr>
          <w:sz w:val="24"/>
          <w:u w:val="single"/>
        </w:rPr>
        <w:t xml:space="preserve"> critical </w:t>
      </w:r>
      <w:r>
        <w:rPr>
          <w:sz w:val="24"/>
          <w:highlight w:val="green"/>
          <w:u w:val="single"/>
        </w:rPr>
        <w:t>point at which</w:t>
      </w:r>
      <w:r>
        <w:rPr>
          <w:sz w:val="24"/>
          <w:u w:val="single"/>
        </w:rPr>
        <w:t xml:space="preserve"> pathogens become so aggressive that </w:t>
      </w:r>
      <w:r>
        <w:rPr>
          <w:b/>
          <w:iCs/>
          <w:sz w:val="24"/>
          <w:highlight w:val="green"/>
          <w:u w:val="single"/>
          <w:bdr w:val="single" w:sz="4" w:space="0" w:color="auto" w:frame="1"/>
        </w:rPr>
        <w:t>the entire</w:t>
      </w:r>
      <w:r>
        <w:rPr>
          <w:b/>
          <w:iCs/>
          <w:sz w:val="24"/>
          <w:u w:val="single"/>
          <w:bdr w:val="single" w:sz="4" w:space="0" w:color="auto" w:frame="1"/>
        </w:rPr>
        <w:t xml:space="preserve"> host </w:t>
      </w:r>
      <w:r>
        <w:rPr>
          <w:b/>
          <w:iCs/>
          <w:sz w:val="24"/>
          <w:highlight w:val="green"/>
          <w:u w:val="single"/>
          <w:bdr w:val="single" w:sz="4" w:space="0" w:color="auto" w:frame="1"/>
        </w:rPr>
        <w:t>population dies</w:t>
      </w:r>
      <w:r>
        <w:rPr>
          <w:sz w:val="16"/>
        </w:rPr>
        <w:t xml:space="preserve">. </w:t>
      </w:r>
      <w:r>
        <w:rPr>
          <w:sz w:val="24"/>
          <w:u w:val="single"/>
        </w:rPr>
        <w:t>The pathogens die at the same time, but that is not exactly a consolation to the hosts. We call this</w:t>
      </w:r>
      <w:r>
        <w:rPr>
          <w:sz w:val="16"/>
        </w:rPr>
        <w:t xml:space="preserve"> the phase </w:t>
      </w:r>
      <w:r>
        <w:rPr>
          <w:sz w:val="24"/>
          <w:u w:val="single"/>
        </w:rPr>
        <w:t xml:space="preserve">transition to </w:t>
      </w:r>
      <w:r>
        <w:rPr>
          <w:b/>
          <w:iCs/>
          <w:sz w:val="24"/>
          <w:u w:val="single"/>
        </w:rPr>
        <w:t>extinction</w:t>
      </w:r>
      <w:r>
        <w:rPr>
          <w:sz w:val="16"/>
        </w:rPr>
        <w:t xml:space="preserve"> (Figure 4). </w:t>
      </w:r>
      <w:r>
        <w:rPr>
          <w:sz w:val="24"/>
          <w:highlight w:val="green"/>
          <w:u w:val="single"/>
        </w:rPr>
        <w:t>With increasing</w:t>
      </w:r>
      <w:r>
        <w:rPr>
          <w:sz w:val="24"/>
          <w:u w:val="single"/>
        </w:rPr>
        <w:t xml:space="preserve"> levels of </w:t>
      </w:r>
      <w:r>
        <w:rPr>
          <w:sz w:val="24"/>
          <w:highlight w:val="green"/>
          <w:u w:val="single"/>
        </w:rPr>
        <w:t xml:space="preserve">global transportation, </w:t>
      </w:r>
      <w:r>
        <w:rPr>
          <w:b/>
          <w:iCs/>
          <w:sz w:val="24"/>
          <w:highlight w:val="green"/>
          <w:u w:val="single"/>
        </w:rPr>
        <w:t>human civilization</w:t>
      </w:r>
      <w:r>
        <w:rPr>
          <w:sz w:val="24"/>
          <w:highlight w:val="green"/>
          <w:u w:val="single"/>
        </w:rPr>
        <w:t xml:space="preserve"> may</w:t>
      </w:r>
      <w:r>
        <w:rPr>
          <w:sz w:val="24"/>
          <w:u w:val="single"/>
        </w:rPr>
        <w:t xml:space="preserve"> be </w:t>
      </w:r>
      <w:r>
        <w:rPr>
          <w:sz w:val="24"/>
          <w:highlight w:val="green"/>
          <w:u w:val="single"/>
        </w:rPr>
        <w:t>approach</w:t>
      </w:r>
      <w:r>
        <w:rPr>
          <w:sz w:val="24"/>
          <w:u w:val="single"/>
        </w:rPr>
        <w:t xml:space="preserve">ing </w:t>
      </w:r>
      <w:r>
        <w:rPr>
          <w:b/>
          <w:iCs/>
          <w:sz w:val="24"/>
          <w:u w:val="single"/>
        </w:rPr>
        <w:t xml:space="preserve">such </w:t>
      </w:r>
      <w:r>
        <w:rPr>
          <w:b/>
          <w:iCs/>
          <w:sz w:val="24"/>
          <w:highlight w:val="green"/>
          <w:u w:val="single"/>
        </w:rPr>
        <w:t>a critical threshold</w:t>
      </w:r>
      <w:r>
        <w:rPr>
          <w:sz w:val="24"/>
          <w:u w:val="single"/>
        </w:rPr>
        <w:t xml:space="preserve">. </w:t>
      </w:r>
      <w:r>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Pr>
          <w:sz w:val="24"/>
          <w:u w:val="single"/>
        </w:rPr>
        <w:t xml:space="preserve">As the connectivity of the world increases, past experience is not a good guide to future events. A key point about the phase transition to extinction is </w:t>
      </w:r>
      <w:r>
        <w:rPr>
          <w:sz w:val="24"/>
          <w:highlight w:val="green"/>
          <w:u w:val="single"/>
        </w:rPr>
        <w:t xml:space="preserve">its </w:t>
      </w:r>
      <w:r>
        <w:rPr>
          <w:b/>
          <w:iCs/>
          <w:sz w:val="24"/>
          <w:highlight w:val="green"/>
          <w:u w:val="single"/>
        </w:rPr>
        <w:t>suddenness</w:t>
      </w:r>
      <w:r>
        <w:rPr>
          <w:sz w:val="16"/>
        </w:rPr>
        <w:t xml:space="preserve">. </w:t>
      </w:r>
      <w:r>
        <w:rPr>
          <w:sz w:val="24"/>
          <w:highlight w:val="green"/>
          <w:u w:val="single"/>
        </w:rPr>
        <w:t xml:space="preserve">Even a system that seems stable, </w:t>
      </w:r>
      <w:r>
        <w:rPr>
          <w:b/>
          <w:bCs/>
          <w:sz w:val="24"/>
          <w:highlight w:val="green"/>
          <w:u w:val="single"/>
        </w:rPr>
        <w:t>can be destabilized</w:t>
      </w:r>
      <w:r>
        <w:rPr>
          <w:sz w:val="24"/>
          <w:u w:val="single"/>
        </w:rPr>
        <w:t xml:space="preserve"> by a few more long-range connections, and connectivity is continuing to increase. </w:t>
      </w:r>
      <w:r>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sz w:val="24"/>
          <w:u w:val="single"/>
        </w:rPr>
        <w:t xml:space="preserve">As the world becomes more connected, the dangers increase. </w:t>
      </w:r>
      <w:r>
        <w:rPr>
          <w:sz w:val="16"/>
        </w:rPr>
        <w:t xml:space="preserve">Are people in western countries safe because of higher quality health systems? </w:t>
      </w:r>
      <w:r>
        <w:rPr>
          <w:sz w:val="24"/>
          <w:highlight w:val="green"/>
          <w:u w:val="single"/>
        </w:rPr>
        <w:t xml:space="preserve">Countries </w:t>
      </w:r>
      <w:r w:rsidRPr="00A10CE2">
        <w:rPr>
          <w:rStyle w:val="StyleUnderline"/>
        </w:rPr>
        <w:t>like the U.S. have</w:t>
      </w:r>
      <w:r>
        <w:rPr>
          <w:sz w:val="24"/>
          <w:u w:val="single"/>
        </w:rPr>
        <w:t xml:space="preserve"> highly </w:t>
      </w:r>
      <w:r>
        <w:rPr>
          <w:sz w:val="24"/>
          <w:highlight w:val="green"/>
          <w:u w:val="single"/>
        </w:rPr>
        <w:t>skewed networks of social interactions with</w:t>
      </w:r>
      <w:r>
        <w:rPr>
          <w:sz w:val="24"/>
          <w:u w:val="single"/>
        </w:rPr>
        <w:t xml:space="preserve"> some very highly connected individuals that can be </w:t>
      </w:r>
      <w:r>
        <w:rPr>
          <w:b/>
          <w:iCs/>
          <w:sz w:val="24"/>
          <w:highlight w:val="green"/>
          <w:u w:val="single"/>
        </w:rPr>
        <w:t>“</w:t>
      </w:r>
      <w:proofErr w:type="spellStart"/>
      <w:r>
        <w:rPr>
          <w:b/>
          <w:iCs/>
          <w:sz w:val="24"/>
          <w:highlight w:val="green"/>
          <w:u w:val="single"/>
        </w:rPr>
        <w:t>superspreaders</w:t>
      </w:r>
      <w:proofErr w:type="spellEnd"/>
      <w:r>
        <w:rPr>
          <w:b/>
          <w:iCs/>
          <w:sz w:val="24"/>
          <w:highlight w:val="green"/>
          <w:u w:val="single"/>
        </w:rPr>
        <w:t>.”</w:t>
      </w:r>
      <w:r>
        <w:rPr>
          <w:sz w:val="16"/>
        </w:rPr>
        <w:t xml:space="preserve"> The chances of such an individual becoming infected may be low but </w:t>
      </w:r>
      <w:r>
        <w:rPr>
          <w:sz w:val="24"/>
          <w:u w:val="single"/>
        </w:rPr>
        <w:t xml:space="preserve">events like </w:t>
      </w:r>
      <w:r>
        <w:rPr>
          <w:sz w:val="24"/>
          <w:highlight w:val="green"/>
          <w:u w:val="single"/>
        </w:rPr>
        <w:t>a mass outbreak pose a</w:t>
      </w:r>
      <w:r>
        <w:rPr>
          <w:sz w:val="24"/>
          <w:u w:val="single"/>
        </w:rPr>
        <w:t xml:space="preserve"> much </w:t>
      </w:r>
      <w:r>
        <w:rPr>
          <w:b/>
          <w:iCs/>
          <w:sz w:val="24"/>
          <w:highlight w:val="green"/>
          <w:u w:val="single"/>
        </w:rPr>
        <w:t>greater risk</w:t>
      </w:r>
      <w:r>
        <w:rPr>
          <w:sz w:val="16"/>
        </w:rPr>
        <w:t xml:space="preserve"> if they do happen. </w:t>
      </w:r>
      <w:r>
        <w:rPr>
          <w:sz w:val="24"/>
          <w:highlight w:val="green"/>
          <w:u w:val="single"/>
        </w:rPr>
        <w:t>If a sick food service worker</w:t>
      </w:r>
      <w:r>
        <w:rPr>
          <w:sz w:val="24"/>
          <w:u w:val="single"/>
        </w:rPr>
        <w:t xml:space="preserve"> in an airport </w:t>
      </w:r>
      <w:r>
        <w:rPr>
          <w:sz w:val="24"/>
          <w:highlight w:val="green"/>
          <w:u w:val="single"/>
        </w:rPr>
        <w:t>infects 100 passengers, or a contagion</w:t>
      </w:r>
      <w:r>
        <w:rPr>
          <w:sz w:val="24"/>
          <w:u w:val="single"/>
        </w:rPr>
        <w:t xml:space="preserve"> event </w:t>
      </w:r>
      <w:r>
        <w:rPr>
          <w:sz w:val="24"/>
          <w:highlight w:val="green"/>
          <w:u w:val="single"/>
        </w:rPr>
        <w:t xml:space="preserve">happens in mass transportation, </w:t>
      </w:r>
      <w:r>
        <w:rPr>
          <w:b/>
          <w:iCs/>
          <w:sz w:val="24"/>
          <w:highlight w:val="green"/>
          <w:u w:val="single"/>
        </w:rPr>
        <w:t>an outbreak could</w:t>
      </w:r>
      <w:r>
        <w:rPr>
          <w:b/>
          <w:iCs/>
          <w:sz w:val="24"/>
          <w:u w:val="single"/>
        </w:rPr>
        <w:t xml:space="preserve"> very well </w:t>
      </w:r>
      <w:r>
        <w:rPr>
          <w:b/>
          <w:iCs/>
          <w:sz w:val="24"/>
          <w:highlight w:val="green"/>
          <w:u w:val="single"/>
        </w:rPr>
        <w:t>prove unstoppable</w:t>
      </w:r>
      <w:r>
        <w:rPr>
          <w:sz w:val="16"/>
        </w:rPr>
        <w:t>.</w:t>
      </w:r>
    </w:p>
    <w:p w14:paraId="79B62895" w14:textId="5C3FDC08" w:rsidR="00EE55B5" w:rsidRDefault="00EE55B5" w:rsidP="00500747"/>
    <w:p w14:paraId="18E8FB25" w14:textId="3CF784EC" w:rsidR="00EE55B5" w:rsidRDefault="00EE55B5" w:rsidP="00500747"/>
    <w:p w14:paraId="6449239B" w14:textId="77777777" w:rsidR="00F24895" w:rsidRPr="00F24895" w:rsidRDefault="00F24895" w:rsidP="00F24895"/>
    <w:sectPr w:rsidR="00F24895" w:rsidRPr="00F248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79165053920"/>
    <w:docVar w:name="VerbatimVersion" w:val="5.1"/>
  </w:docVars>
  <w:rsids>
    <w:rsidRoot w:val="00F24895"/>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0747"/>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4"/>
    <w:rsid w:val="008C1B2E"/>
    <w:rsid w:val="009022A5"/>
    <w:rsid w:val="0091627E"/>
    <w:rsid w:val="0097032B"/>
    <w:rsid w:val="009A7971"/>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04E3"/>
    <w:rsid w:val="00E15E75"/>
    <w:rsid w:val="00E5262C"/>
    <w:rsid w:val="00EC7DC4"/>
    <w:rsid w:val="00ED30CF"/>
    <w:rsid w:val="00EE55B5"/>
    <w:rsid w:val="00F176EF"/>
    <w:rsid w:val="00F24895"/>
    <w:rsid w:val="00F45E10"/>
    <w:rsid w:val="00F6364A"/>
    <w:rsid w:val="00F9113A"/>
    <w:rsid w:val="00FC08C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09C66"/>
  <w15:chartTrackingRefBased/>
  <w15:docId w15:val="{88B9D61F-1ECD-4015-8158-D7BA8B9DD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1B24"/>
    <w:rPr>
      <w:rFonts w:ascii="Calibri" w:hAnsi="Calibri" w:cs="Calibri"/>
    </w:rPr>
  </w:style>
  <w:style w:type="paragraph" w:styleId="Heading1">
    <w:name w:val="heading 1"/>
    <w:aliases w:val="Pocket"/>
    <w:basedOn w:val="Normal"/>
    <w:next w:val="Normal"/>
    <w:link w:val="Heading1Char"/>
    <w:qFormat/>
    <w:rsid w:val="008C1B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1B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1B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8C1B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1B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1B24"/>
  </w:style>
  <w:style w:type="character" w:customStyle="1" w:styleId="Heading1Char">
    <w:name w:val="Heading 1 Char"/>
    <w:aliases w:val="Pocket Char"/>
    <w:basedOn w:val="DefaultParagraphFont"/>
    <w:link w:val="Heading1"/>
    <w:rsid w:val="008C1B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1B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1B2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8C1B2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8C1B2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1B24"/>
    <w:rPr>
      <w:b/>
      <w:bCs/>
      <w:sz w:val="26"/>
      <w:u w:val="singl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8C1B24"/>
    <w:rPr>
      <w:b w:val="0"/>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8C1B24"/>
    <w:rPr>
      <w:color w:val="auto"/>
      <w:u w:val="none"/>
    </w:rPr>
  </w:style>
  <w:style w:type="character" w:styleId="FollowedHyperlink">
    <w:name w:val="FollowedHyperlink"/>
    <w:basedOn w:val="DefaultParagraphFont"/>
    <w:uiPriority w:val="99"/>
    <w:semiHidden/>
    <w:unhideWhenUsed/>
    <w:rsid w:val="008C1B24"/>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F24895"/>
    <w:pPr>
      <w:spacing w:after="0" w:line="240" w:lineRule="auto"/>
    </w:pPr>
    <w:rPr>
      <w:sz w:val="26"/>
      <w:u w:val="single"/>
    </w:rPr>
  </w:style>
  <w:style w:type="paragraph" w:customStyle="1" w:styleId="textbold">
    <w:name w:val="text bold"/>
    <w:basedOn w:val="Normal"/>
    <w:link w:val="Emphasis"/>
    <w:autoRedefine/>
    <w:uiPriority w:val="7"/>
    <w:qFormat/>
    <w:rsid w:val="00500747"/>
    <w:pPr>
      <w:ind w:left="720"/>
      <w:jc w:val="both"/>
    </w:pPr>
    <w:rPr>
      <w:b/>
      <w:iCs/>
      <w:sz w:val="26"/>
      <w:u w:val="single"/>
    </w:rPr>
  </w:style>
  <w:style w:type="paragraph" w:customStyle="1" w:styleId="UnderlinePara">
    <w:name w:val="Underline Para"/>
    <w:basedOn w:val="Normal"/>
    <w:uiPriority w:val="6"/>
    <w:qFormat/>
    <w:rsid w:val="00500747"/>
    <w:pPr>
      <w:widowControl w:val="0"/>
      <w:suppressAutoHyphens/>
      <w:spacing w:after="200"/>
      <w:contextualSpacing/>
    </w:pPr>
    <w:rPr>
      <w:rFonts w:asciiTheme="minorHAnsi" w:hAnsiTheme="minorHAnsi" w:cstheme="minorBid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3" Type="http://schemas.openxmlformats.org/officeDocument/2006/relationships/styles" Target="styles.xml"/><Relationship Id="rId7" Type="http://schemas.openxmlformats.org/officeDocument/2006/relationships/hyperlink" Target="https://www.aei.org/technology-and-innovation/bidens-surprising-patent-waiver-decision-raises-more-problems-than-it-solv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ox.ac.uk/business-law-blog/blog/2021/06/10-arguments-against-waiver-intellectual-property-righ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4256</Words>
  <Characters>24260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5</cp:revision>
  <dcterms:created xsi:type="dcterms:W3CDTF">2021-09-18T13:34:00Z</dcterms:created>
  <dcterms:modified xsi:type="dcterms:W3CDTF">2021-09-18T14:57:00Z</dcterms:modified>
</cp:coreProperties>
</file>