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7BDB2" w14:textId="62A97C0A" w:rsidR="00A95652" w:rsidRDefault="00E50AC5" w:rsidP="00E50AC5">
      <w:pPr>
        <w:pStyle w:val="Heading2"/>
      </w:pPr>
      <w:r>
        <w:t>C1: Space Mining</w:t>
      </w:r>
    </w:p>
    <w:p w14:paraId="2CEA3BF7" w14:textId="77777777" w:rsidR="00E50AC5" w:rsidRDefault="00E50AC5" w:rsidP="00E50AC5">
      <w:pPr>
        <w:pStyle w:val="Heading4"/>
      </w:pPr>
      <w:r>
        <w:t xml:space="preserve">Rare earth minerals are scarce - Companies are competing to mine in space. </w:t>
      </w:r>
    </w:p>
    <w:p w14:paraId="310B448E" w14:textId="77777777" w:rsidR="00E50AC5" w:rsidRPr="005641D1" w:rsidRDefault="00E50AC5" w:rsidP="00E50AC5">
      <w:r w:rsidRPr="005641D1">
        <w:rPr>
          <w:b/>
          <w:bCs/>
          <w:sz w:val="26"/>
          <w:szCs w:val="26"/>
        </w:rPr>
        <w:t>Gilbert 21</w:t>
      </w:r>
      <w:r>
        <w:t xml:space="preserve"> - Mining in Space Is Coming by </w:t>
      </w:r>
      <w:proofErr w:type="spellStart"/>
      <w:r>
        <w:t>alex</w:t>
      </w:r>
      <w:proofErr w:type="spellEnd"/>
      <w:r>
        <w:t xml:space="preserve"> gilbert Alex gilbert, is a complex systems researcher and a PhD student in space resources at the Colorado School of Mines. Published April 26, 2021 [</w:t>
      </w:r>
      <w:r w:rsidRPr="005641D1">
        <w:t>https://www.milkenreview.org/articles/mining-in-space-is-coming</w:t>
      </w:r>
      <w:r>
        <w:t xml:space="preserve">] // </w:t>
      </w:r>
      <w:proofErr w:type="spellStart"/>
      <w:r>
        <w:t>ahs</w:t>
      </w:r>
      <w:proofErr w:type="spellEnd"/>
      <w:r>
        <w:t xml:space="preserve"> </w:t>
      </w:r>
      <w:proofErr w:type="spellStart"/>
      <w:r>
        <w:t>emi</w:t>
      </w:r>
      <w:proofErr w:type="spellEnd"/>
      <w:r>
        <w:t xml:space="preserve"> </w:t>
      </w:r>
    </w:p>
    <w:p w14:paraId="12BB3335" w14:textId="77D4A8DE" w:rsidR="00E50AC5" w:rsidRPr="00E50AC5" w:rsidRDefault="00E50AC5" w:rsidP="00E50AC5">
      <w:pPr>
        <w:rPr>
          <w:sz w:val="10"/>
        </w:rPr>
      </w:pPr>
      <w:r w:rsidRPr="00B627D2">
        <w:rPr>
          <w:sz w:val="10"/>
        </w:rPr>
        <w:t xml:space="preserve">Space exploration is back. after decades of disappointment, a combination of better technology, falling costs and </w:t>
      </w:r>
      <w:r w:rsidRPr="00B627D2">
        <w:rPr>
          <w:rStyle w:val="StyleUnderline"/>
          <w:b/>
          <w:bCs/>
          <w:highlight w:val="yellow"/>
        </w:rPr>
        <w:t>a rush of competitive energy from the private sector has put space travel front and center.</w:t>
      </w:r>
      <w:r w:rsidRPr="00B627D2">
        <w:rPr>
          <w:sz w:val="10"/>
        </w:rPr>
        <w:t xml:space="preserve"> indeed, many analysts (even some with their feet on the ground) believe that commercial developments in the space industry may be on the cusp of starting the largest resource rush in history: mining on the Moon, </w:t>
      </w:r>
      <w:proofErr w:type="gramStart"/>
      <w:r w:rsidRPr="00B627D2">
        <w:rPr>
          <w:sz w:val="10"/>
        </w:rPr>
        <w:t>Mars</w:t>
      </w:r>
      <w:proofErr w:type="gramEnd"/>
      <w:r w:rsidRPr="00B627D2">
        <w:rPr>
          <w:sz w:val="10"/>
        </w:rPr>
        <w:t xml:space="preserve"> and asteroids. While this may sound fantastical, some baby steps toward the goal have already been taken. Last year, </w:t>
      </w:r>
      <w:r w:rsidRPr="00B627D2">
        <w:rPr>
          <w:rStyle w:val="StyleUnderline"/>
          <w:b/>
          <w:bCs/>
          <w:highlight w:val="yellow"/>
        </w:rPr>
        <w:t>NASA awarded contracts to four companies</w:t>
      </w:r>
      <w:r w:rsidRPr="004E23EA">
        <w:rPr>
          <w:rStyle w:val="StyleUnderline"/>
          <w:b/>
          <w:bCs/>
        </w:rPr>
        <w:t xml:space="preserve"> to extract small amounts of lunar regolith by 2024, effectively </w:t>
      </w:r>
      <w:r w:rsidRPr="00B627D2">
        <w:rPr>
          <w:rStyle w:val="StyleUnderline"/>
          <w:b/>
          <w:bCs/>
          <w:highlight w:val="yellow"/>
        </w:rPr>
        <w:t xml:space="preserve">beginning </w:t>
      </w:r>
      <w:r w:rsidRPr="00B627D2">
        <w:rPr>
          <w:rStyle w:val="StyleUnderline"/>
          <w:b/>
          <w:bCs/>
        </w:rPr>
        <w:t xml:space="preserve">the era of </w:t>
      </w:r>
      <w:r w:rsidRPr="00B627D2">
        <w:rPr>
          <w:rStyle w:val="StyleUnderline"/>
          <w:b/>
          <w:bCs/>
          <w:highlight w:val="yellow"/>
        </w:rPr>
        <w:t>commercial space mining.</w:t>
      </w:r>
      <w:r w:rsidRPr="00B627D2">
        <w:rPr>
          <w:sz w:val="10"/>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sidRPr="005641D1">
        <w:rPr>
          <w:rStyle w:val="StyleUnderline"/>
          <w:b/>
          <w:bCs/>
          <w:highlight w:val="yellow"/>
        </w:rPr>
        <w:t>the resources of the solar system appear virtually unlimited compared to those on Earth</w:t>
      </w:r>
      <w:r w:rsidRPr="004E23EA">
        <w:rPr>
          <w:rStyle w:val="StyleUnderline"/>
          <w:b/>
          <w:bCs/>
        </w:rPr>
        <w:t>.</w:t>
      </w:r>
      <w:r w:rsidRPr="00B627D2">
        <w:rPr>
          <w:sz w:val="10"/>
        </w:rPr>
        <w:t xml:space="preserve"> There are whole other planets, dozens of moons, thousands of massive </w:t>
      </w:r>
      <w:proofErr w:type="gramStart"/>
      <w:r w:rsidRPr="00B627D2">
        <w:rPr>
          <w:sz w:val="10"/>
        </w:rPr>
        <w:t>asteroids</w:t>
      </w:r>
      <w:proofErr w:type="gramEnd"/>
      <w:r w:rsidRPr="00B627D2">
        <w:rPr>
          <w:sz w:val="10"/>
        </w:rPr>
        <w:t xml:space="preserve"> and millions of small ones that doubtless contain humungous quantities of materials that are scarce and very valuable (back on Earth). 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B627D2">
        <w:rPr>
          <w:sz w:val="10"/>
        </w:rPr>
        <w:t>finance</w:t>
      </w:r>
      <w:proofErr w:type="gramEnd"/>
      <w:r w:rsidRPr="00B627D2">
        <w:rPr>
          <w:sz w:val="10"/>
        </w:rPr>
        <w:t xml:space="preserve"> and business models. That said, there’s no grass growing under potential pioneers’ feet. Potential economic, </w:t>
      </w:r>
      <w:proofErr w:type="gramStart"/>
      <w:r w:rsidRPr="00B627D2">
        <w:rPr>
          <w:sz w:val="10"/>
        </w:rPr>
        <w:t>scientific</w:t>
      </w:r>
      <w:proofErr w:type="gramEnd"/>
      <w:r w:rsidRPr="00B627D2">
        <w:rPr>
          <w:sz w:val="10"/>
        </w:rPr>
        <w:t xml:space="preserve">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w:t>
      </w:r>
      <w:r w:rsidRPr="004E23EA">
        <w:rPr>
          <w:rStyle w:val="StyleUnderline"/>
          <w:b/>
          <w:bCs/>
        </w:rPr>
        <w:t xml:space="preserve"> The </w:t>
      </w:r>
      <w:r w:rsidRPr="00B627D2">
        <w:rPr>
          <w:rStyle w:val="StyleUnderline"/>
          <w:b/>
          <w:bCs/>
          <w:highlight w:val="yellow"/>
        </w:rPr>
        <w:t>U</w:t>
      </w:r>
      <w:r w:rsidRPr="004E23EA">
        <w:rPr>
          <w:rStyle w:val="StyleUnderline"/>
          <w:b/>
          <w:bCs/>
        </w:rPr>
        <w:t xml:space="preserve">nited </w:t>
      </w:r>
      <w:r w:rsidRPr="00B627D2">
        <w:rPr>
          <w:rStyle w:val="StyleUnderline"/>
          <w:b/>
          <w:bCs/>
          <w:highlight w:val="yellow"/>
        </w:rPr>
        <w:t>S</w:t>
      </w:r>
      <w:r w:rsidRPr="004E23EA">
        <w:rPr>
          <w:rStyle w:val="StyleUnderline"/>
          <w:b/>
          <w:bCs/>
        </w:rPr>
        <w:t xml:space="preserve">tates has adopted the world’s first </w:t>
      </w:r>
      <w:proofErr w:type="spellStart"/>
      <w:r w:rsidRPr="004E23EA">
        <w:rPr>
          <w:rStyle w:val="StyleUnderline"/>
          <w:b/>
          <w:bCs/>
        </w:rPr>
        <w:t>spaceresources</w:t>
      </w:r>
      <w:proofErr w:type="spellEnd"/>
      <w:r w:rsidRPr="004E23EA">
        <w:rPr>
          <w:rStyle w:val="StyleUnderline"/>
          <w:b/>
          <w:bCs/>
        </w:rPr>
        <w:t xml:space="preserve"> law, </w:t>
      </w:r>
      <w:r w:rsidRPr="00B627D2">
        <w:rPr>
          <w:rStyle w:val="StyleUnderline"/>
          <w:b/>
          <w:bCs/>
          <w:highlight w:val="yellow"/>
        </w:rPr>
        <w:t>recogniz</w:t>
      </w:r>
      <w:r w:rsidRPr="004E23EA">
        <w:rPr>
          <w:rStyle w:val="StyleUnderline"/>
          <w:b/>
          <w:bCs/>
        </w:rPr>
        <w:t xml:space="preserve">ing the </w:t>
      </w:r>
      <w:r w:rsidRPr="00B627D2">
        <w:rPr>
          <w:rStyle w:val="StyleUnderline"/>
          <w:b/>
          <w:bCs/>
          <w:highlight w:val="yellow"/>
        </w:rPr>
        <w:t>property rights of private companies</w:t>
      </w:r>
      <w:r w:rsidRPr="004E23EA">
        <w:rPr>
          <w:rStyle w:val="StyleUnderline"/>
          <w:b/>
          <w:bCs/>
        </w:rPr>
        <w:t xml:space="preserve"> and individuals to materials gathered </w:t>
      </w:r>
      <w:r w:rsidRPr="00B627D2">
        <w:rPr>
          <w:rStyle w:val="StyleUnderline"/>
          <w:b/>
          <w:bCs/>
          <w:highlight w:val="yellow"/>
        </w:rPr>
        <w:t>in space.</w:t>
      </w:r>
      <w:r w:rsidRPr="00B627D2">
        <w:rPr>
          <w:sz w:val="10"/>
        </w:rPr>
        <w:t xml:space="preserve"> However, the United States is hardly alone. </w:t>
      </w:r>
      <w:r w:rsidRPr="00B627D2">
        <w:rPr>
          <w:rStyle w:val="StyleUnderline"/>
          <w:b/>
          <w:bCs/>
          <w:highlight w:val="yellow"/>
        </w:rPr>
        <w:t>Luxembourg and</w:t>
      </w:r>
      <w:r w:rsidRPr="004E23EA">
        <w:rPr>
          <w:rStyle w:val="StyleUnderline"/>
          <w:b/>
          <w:bCs/>
        </w:rPr>
        <w:t xml:space="preserve"> the </w:t>
      </w:r>
      <w:r w:rsidRPr="00B627D2">
        <w:rPr>
          <w:rStyle w:val="StyleUnderline"/>
          <w:b/>
          <w:bCs/>
          <w:highlight w:val="yellow"/>
        </w:rPr>
        <w:t>U</w:t>
      </w:r>
      <w:r w:rsidRPr="004E23EA">
        <w:rPr>
          <w:rStyle w:val="StyleUnderline"/>
          <w:b/>
          <w:bCs/>
        </w:rPr>
        <w:t xml:space="preserve">nited </w:t>
      </w:r>
      <w:r w:rsidRPr="00B627D2">
        <w:rPr>
          <w:rStyle w:val="StyleUnderline"/>
          <w:b/>
          <w:bCs/>
          <w:highlight w:val="yellow"/>
        </w:rPr>
        <w:t>A</w:t>
      </w:r>
      <w:r w:rsidRPr="004E23EA">
        <w:rPr>
          <w:rStyle w:val="StyleUnderline"/>
          <w:b/>
          <w:bCs/>
        </w:rPr>
        <w:t xml:space="preserve">rab </w:t>
      </w:r>
      <w:r w:rsidRPr="00B627D2">
        <w:rPr>
          <w:rStyle w:val="StyleUnderline"/>
          <w:b/>
          <w:bCs/>
          <w:highlight w:val="yellow"/>
        </w:rPr>
        <w:t>E</w:t>
      </w:r>
      <w:r w:rsidRPr="004E23EA">
        <w:rPr>
          <w:rStyle w:val="StyleUnderline"/>
          <w:b/>
          <w:bCs/>
        </w:rPr>
        <w:t xml:space="preserve">mirates (you read those right) are racing to codify space-resources laws of their own, </w:t>
      </w:r>
      <w:r w:rsidRPr="00B627D2">
        <w:rPr>
          <w:rStyle w:val="StyleUnderline"/>
          <w:b/>
          <w:bCs/>
          <w:highlight w:val="yellow"/>
        </w:rPr>
        <w:t>hoping to attract investment</w:t>
      </w:r>
      <w:r w:rsidRPr="004E23EA">
        <w:rPr>
          <w:rStyle w:val="StyleUnderline"/>
          <w:b/>
          <w:bCs/>
        </w:rPr>
        <w:t xml:space="preserve"> to their entrepot nations with business-friendly legal frameworks.</w:t>
      </w:r>
      <w:r w:rsidRPr="00B627D2">
        <w:rPr>
          <w:sz w:val="10"/>
        </w:rPr>
        <w:t xml:space="preserve"> China reportedly views space-resource development as a national priority, part of a strategy to challenge U.S. economic and security primacy in space. Meanwhile, </w:t>
      </w:r>
      <w:r w:rsidRPr="00B627D2">
        <w:rPr>
          <w:rStyle w:val="StyleUnderline"/>
          <w:b/>
          <w:bCs/>
          <w:highlight w:val="yellow"/>
        </w:rPr>
        <w:t xml:space="preserve">Russia, Japan, </w:t>
      </w:r>
      <w:proofErr w:type="gramStart"/>
      <w:r w:rsidRPr="00B627D2">
        <w:rPr>
          <w:rStyle w:val="StyleUnderline"/>
          <w:b/>
          <w:bCs/>
          <w:highlight w:val="yellow"/>
        </w:rPr>
        <w:t>India</w:t>
      </w:r>
      <w:proofErr w:type="gramEnd"/>
      <w:r w:rsidRPr="00B627D2">
        <w:rPr>
          <w:rStyle w:val="StyleUnderline"/>
          <w:b/>
          <w:bCs/>
          <w:highlight w:val="yellow"/>
        </w:rPr>
        <w:t xml:space="preserve"> and the European Space Agency all harbor space-mining ambitions</w:t>
      </w:r>
      <w:r w:rsidRPr="00B627D2">
        <w:rPr>
          <w:sz w:val="10"/>
        </w:rPr>
        <w:t xml:space="preserve"> of their own. Governing these emerging interests is an outdated treaty framework from the Cold War. Sooner rather than later, </w:t>
      </w:r>
      <w:r w:rsidRPr="00B627D2">
        <w:rPr>
          <w:rStyle w:val="StyleUnderline"/>
          <w:b/>
          <w:bCs/>
          <w:highlight w:val="yellow"/>
        </w:rPr>
        <w:t>we’ll need new agreements to facilitate private investment</w:t>
      </w:r>
      <w:r w:rsidRPr="00B627D2">
        <w:rPr>
          <w:rStyle w:val="StyleUnderline"/>
          <w:b/>
          <w:bCs/>
        </w:rPr>
        <w:t xml:space="preserve"> </w:t>
      </w:r>
      <w:r w:rsidRPr="00B627D2">
        <w:rPr>
          <w:sz w:val="10"/>
        </w:rPr>
        <w:t xml:space="preserve">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celestial bodies are potential sources for dozens of natural materials that, in the right time and place, are incredibly valuable. Of these, water may be the most attractive in the near-term, because — with assistance from solar energy or nuclear fission — H2O can be split into hydrogen and oxygen to make rocket propellant, facilitating in-space refueling. So-called “rare earth” metals are also potential targets of asteroid miners intending to service Earth markets. 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 </w:t>
      </w:r>
      <w:r w:rsidRPr="00B627D2">
        <w:rPr>
          <w:rStyle w:val="StyleUnderline"/>
          <w:b/>
          <w:bCs/>
          <w:highlight w:val="yellow"/>
        </w:rPr>
        <w:t xml:space="preserve">The Moon is a prime </w:t>
      </w:r>
      <w:r w:rsidRPr="00B627D2">
        <w:rPr>
          <w:rStyle w:val="StyleUnderline"/>
          <w:b/>
          <w:bCs/>
        </w:rPr>
        <w:t xml:space="preserve">space mining </w:t>
      </w:r>
      <w:r w:rsidRPr="00B627D2">
        <w:rPr>
          <w:rStyle w:val="StyleUnderline"/>
          <w:b/>
          <w:bCs/>
          <w:highlight w:val="yellow"/>
        </w:rPr>
        <w:t>target</w:t>
      </w:r>
      <w:r w:rsidRPr="00B627D2">
        <w:rPr>
          <w:sz w:val="10"/>
        </w:rPr>
        <w:t xml:space="preserve">. Boosted by NASA’s mining solicitation, it is likely the first location for commercial mining. The Moon has several advantages. </w:t>
      </w:r>
      <w:r w:rsidRPr="00B627D2">
        <w:rPr>
          <w:rStyle w:val="StyleUnderline"/>
          <w:b/>
          <w:bCs/>
          <w:highlight w:val="yellow"/>
        </w:rPr>
        <w:t>It is</w:t>
      </w:r>
      <w:r w:rsidRPr="00B627D2">
        <w:rPr>
          <w:sz w:val="10"/>
        </w:rPr>
        <w:t xml:space="preserve"> relatively </w:t>
      </w:r>
      <w:r w:rsidRPr="00B627D2">
        <w:rPr>
          <w:rStyle w:val="StyleUnderline"/>
          <w:b/>
          <w:bCs/>
          <w:highlight w:val="yellow"/>
        </w:rPr>
        <w:t>close</w:t>
      </w:r>
      <w:r w:rsidRPr="00B627D2">
        <w:rPr>
          <w:sz w:val="10"/>
        </w:rPr>
        <w:t xml:space="preserve">, requiring a journey of only several days by rocket and creating communication lags of only a couple seconds — a delay small enough to allow remote operation of robots from Earth. Its low gravity implies that relatively </w:t>
      </w:r>
      <w:r w:rsidRPr="00B627D2">
        <w:rPr>
          <w:rStyle w:val="Emphasis"/>
          <w:highlight w:val="yellow"/>
        </w:rPr>
        <w:t>l</w:t>
      </w:r>
      <w:r w:rsidRPr="00B627D2">
        <w:rPr>
          <w:rStyle w:val="StyleUnderline"/>
          <w:b/>
          <w:bCs/>
          <w:highlight w:val="yellow"/>
        </w:rPr>
        <w:t>ittle energy expenditure</w:t>
      </w:r>
      <w:r w:rsidRPr="00B627D2">
        <w:rPr>
          <w:sz w:val="10"/>
        </w:rPr>
        <w:t xml:space="preserve"> will be needed to deliver mined resources to Earth orbit. The Moon may look parched — </w:t>
      </w:r>
      <w:r w:rsidRPr="00B627D2">
        <w:rPr>
          <w:rStyle w:val="StyleUnderline"/>
          <w:b/>
          <w:bCs/>
          <w:highlight w:val="yellow"/>
        </w:rPr>
        <w:t>and</w:t>
      </w:r>
      <w:r w:rsidRPr="00B627D2">
        <w:rPr>
          <w:sz w:val="10"/>
        </w:rPr>
        <w:t xml:space="preserve"> by comparison to Earth, it is. But recent probes have confirmed substantial amounts of water ice lurking in permanently shadowed craters at the lunar poles. Further, it seems that solar winds </w:t>
      </w:r>
      <w:r w:rsidRPr="00B627D2">
        <w:rPr>
          <w:rStyle w:val="StyleUnderline"/>
          <w:b/>
          <w:bCs/>
          <w:highlight w:val="yellow"/>
        </w:rPr>
        <w:t>have</w:t>
      </w:r>
      <w:r w:rsidRPr="00B627D2">
        <w:rPr>
          <w:sz w:val="10"/>
        </w:rPr>
        <w:t xml:space="preserve"> implanted significant deposits of helium-3 (a light stable isotope of helium) across the equatorial regions of the Moon. Helium-3 is a </w:t>
      </w:r>
      <w:r w:rsidRPr="00B627D2">
        <w:rPr>
          <w:rStyle w:val="StyleUnderline"/>
          <w:b/>
          <w:bCs/>
          <w:highlight w:val="yellow"/>
        </w:rPr>
        <w:t>potential fuel source</w:t>
      </w:r>
      <w:r w:rsidRPr="00B627D2">
        <w:rPr>
          <w:sz w:val="10"/>
        </w:rPr>
        <w:t xml:space="preserve"> for </w:t>
      </w:r>
      <w:proofErr w:type="spellStart"/>
      <w:r w:rsidRPr="00B627D2">
        <w:rPr>
          <w:sz w:val="10"/>
        </w:rPr>
        <w:t>secondand</w:t>
      </w:r>
      <w:proofErr w:type="spellEnd"/>
      <w:r w:rsidRPr="00B627D2">
        <w:rPr>
          <w:sz w:val="10"/>
        </w:rPr>
        <w:t xml:space="preserve">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Between its water and helium-3 deposits, the Moon could be the resource stepping-stone for further solar system exploration. Asteroids are another near-term mining target.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32A844C2" w14:textId="77777777" w:rsidR="00E50AC5" w:rsidRPr="00A119EE" w:rsidRDefault="00E50AC5" w:rsidP="00E50AC5">
      <w:pPr>
        <w:pStyle w:val="Heading4"/>
      </w:pPr>
      <w:r>
        <w:t xml:space="preserve">Private companies are key to space mining – investors, profitability, and market demand. </w:t>
      </w:r>
    </w:p>
    <w:p w14:paraId="7C628B68" w14:textId="77777777" w:rsidR="00E50AC5" w:rsidRPr="00A119EE" w:rsidRDefault="00E50AC5" w:rsidP="00E50AC5">
      <w:r w:rsidRPr="00A119EE">
        <w:rPr>
          <w:rStyle w:val="Style13ptBold"/>
        </w:rPr>
        <w:t>Krishnan 20</w:t>
      </w:r>
      <w:r>
        <w:t xml:space="preserve"> [C A Krishnan</w:t>
      </w:r>
      <w:r w:rsidRPr="00A119EE">
        <w:t xml:space="preserve">, 8-6-2020, "Space mining: Just around the corner?," Week, </w:t>
      </w:r>
      <w:hyperlink r:id="rId6" w:history="1">
        <w:r w:rsidRPr="00EF6FDA">
          <w:rPr>
            <w:rStyle w:val="Hyperlink"/>
          </w:rPr>
          <w:t>https://www.theweek.in/news/sci-tech/2020/08/06/Space-mining-Just-around-the-corner.html</w:t>
        </w:r>
      </w:hyperlink>
      <w:r>
        <w:t xml:space="preserve"> [accessed 12-6-21] </w:t>
      </w:r>
      <w:proofErr w:type="spellStart"/>
      <w:r>
        <w:t>lydia</w:t>
      </w:r>
      <w:proofErr w:type="spellEnd"/>
    </w:p>
    <w:p w14:paraId="6B8B192D" w14:textId="77777777" w:rsidR="00E50AC5" w:rsidRPr="008F2493" w:rsidRDefault="00E50AC5" w:rsidP="00E50AC5">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16478E">
        <w:rPr>
          <w:rStyle w:val="StyleUnderline"/>
          <w:highlight w:val="cyan"/>
        </w:rPr>
        <w:t>Global private space industry investors believe</w:t>
      </w:r>
      <w:r w:rsidRPr="00A119EE">
        <w:rPr>
          <w:rStyle w:val="StyleUnderline"/>
        </w:rPr>
        <w:t xml:space="preserve"> that </w:t>
      </w:r>
      <w:r w:rsidRPr="0016478E">
        <w:rPr>
          <w:rStyle w:val="StyleUnderline"/>
          <w:highlight w:val="cyan"/>
        </w:rPr>
        <w:t>space mining has</w:t>
      </w:r>
      <w:r w:rsidRPr="00A119EE">
        <w:rPr>
          <w:rStyle w:val="StyleUnderline"/>
        </w:rPr>
        <w:t xml:space="preserve"> the </w:t>
      </w:r>
      <w:r w:rsidRPr="0016478E">
        <w:rPr>
          <w:rStyle w:val="StyleUnderline"/>
          <w:highlight w:val="cyan"/>
        </w:rPr>
        <w:t>potential to shape</w:t>
      </w:r>
      <w:r w:rsidRPr="00A119EE">
        <w:rPr>
          <w:rStyle w:val="StyleUnderline"/>
        </w:rPr>
        <w:t xml:space="preserve"> and define </w:t>
      </w:r>
      <w:r w:rsidRPr="0016478E">
        <w:rPr>
          <w:rStyle w:val="StyleUnderline"/>
          <w:highlight w:val="cya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FA097B">
        <w:rPr>
          <w:rStyle w:val="StyleUnderline"/>
        </w:rPr>
        <w:t xml:space="preserve">The first </w:t>
      </w:r>
      <w:proofErr w:type="spellStart"/>
      <w:r w:rsidRPr="00FA097B">
        <w:rPr>
          <w:rStyle w:val="StyleUnderline"/>
        </w:rPr>
        <w:t>trillioners</w:t>
      </w:r>
      <w:proofErr w:type="spellEnd"/>
      <w:r w:rsidRPr="00FA097B">
        <w:rPr>
          <w:rStyle w:val="StyleUnderline"/>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16478E">
        <w:rPr>
          <w:rStyle w:val="StyleUnderline"/>
          <w:highlight w:val="cyan"/>
        </w:rPr>
        <w:t>private agencies</w:t>
      </w:r>
      <w:r w:rsidRPr="00A119EE">
        <w:rPr>
          <w:rStyle w:val="StyleUnderline"/>
        </w:rPr>
        <w:t xml:space="preserve"> have been </w:t>
      </w:r>
      <w:r w:rsidRPr="0016478E">
        <w:rPr>
          <w:rStyle w:val="StyleUnderline"/>
          <w:highlight w:val="cyan"/>
        </w:rPr>
        <w:t>carrying</w:t>
      </w:r>
      <w:r w:rsidRPr="00A119EE">
        <w:rPr>
          <w:rStyle w:val="StyleUnderline"/>
        </w:rPr>
        <w:t xml:space="preserve"> out </w:t>
      </w:r>
      <w:r w:rsidRPr="0016478E">
        <w:rPr>
          <w:rStyle w:val="StyleUnderline"/>
          <w:highlight w:val="cyan"/>
        </w:rPr>
        <w:t>extensive research</w:t>
      </w:r>
      <w:r w:rsidRPr="00A119EE">
        <w:rPr>
          <w:rStyle w:val="StyleUnderline"/>
        </w:rPr>
        <w:t xml:space="preserve"> and studying </w:t>
      </w:r>
      <w:r w:rsidRPr="0016478E">
        <w:rPr>
          <w:rStyle w:val="StyleUnderline"/>
          <w:highlight w:val="cyan"/>
        </w:rPr>
        <w:t>asteroids</w:t>
      </w:r>
      <w:r w:rsidRPr="00A119EE">
        <w:rPr>
          <w:rStyle w:val="StyleUnderline"/>
        </w:rPr>
        <w:t xml:space="preserve"> </w:t>
      </w:r>
      <w:r w:rsidRPr="0016478E">
        <w:rPr>
          <w:rStyle w:val="StyleUnderline"/>
          <w:highlight w:val="cyan"/>
        </w:rPr>
        <w:t>for</w:t>
      </w:r>
      <w:r w:rsidRPr="00A119EE">
        <w:rPr>
          <w:rStyle w:val="StyleUnderline"/>
        </w:rPr>
        <w:t xml:space="preserve"> their composition, possibility of </w:t>
      </w:r>
      <w:r w:rsidRPr="0016478E">
        <w:rPr>
          <w:rStyle w:val="StyleUnderline"/>
          <w:highlight w:val="cya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16478E">
        <w:rPr>
          <w:rStyle w:val="StyleUnderline"/>
          <w:highlight w:val="cyan"/>
        </w:rPr>
        <w:t>space industry investors</w:t>
      </w:r>
      <w:r w:rsidRPr="00A119EE">
        <w:rPr>
          <w:rStyle w:val="StyleUnderline"/>
        </w:rPr>
        <w:t xml:space="preserve"> </w:t>
      </w:r>
      <w:r w:rsidRPr="0016478E">
        <w:rPr>
          <w:rStyle w:val="StyleUnderline"/>
          <w:highlight w:val="cyan"/>
        </w:rPr>
        <w:t>are focusing on</w:t>
      </w:r>
      <w:r w:rsidRPr="00A119EE">
        <w:rPr>
          <w:rStyle w:val="StyleUnderline"/>
        </w:rPr>
        <w:t xml:space="preserve"> keeping </w:t>
      </w:r>
      <w:r w:rsidRPr="0016478E">
        <w:rPr>
          <w:rStyle w:val="StyleUnderline"/>
          <w:highlight w:val="cya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16478E">
        <w:rPr>
          <w:rStyle w:val="StyleUnderline"/>
          <w:highlight w:val="cyan"/>
        </w:rPr>
        <w:t>there is a</w:t>
      </w:r>
      <w:r w:rsidRPr="00A119EE">
        <w:rPr>
          <w:rStyle w:val="StyleUnderline"/>
        </w:rPr>
        <w:t xml:space="preserve"> new </w:t>
      </w:r>
      <w:r w:rsidRPr="0016478E">
        <w:rPr>
          <w:rStyle w:val="StyleUnderline"/>
          <w:highlight w:val="cyan"/>
        </w:rPr>
        <w:t>community of customers</w:t>
      </w:r>
      <w:r w:rsidRPr="00A119EE">
        <w:rPr>
          <w:rStyle w:val="StyleUnderline"/>
        </w:rPr>
        <w:t xml:space="preserve"> who are already </w:t>
      </w:r>
      <w:r w:rsidRPr="0016478E">
        <w:rPr>
          <w:rStyle w:val="StyleUnderline"/>
          <w:highlight w:val="cya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16478E">
        <w:rPr>
          <w:rStyle w:val="StyleUnderline"/>
          <w:highlight w:val="cyan"/>
        </w:rPr>
        <w:t>private players</w:t>
      </w:r>
      <w:r w:rsidRPr="00A119EE">
        <w:rPr>
          <w:rStyle w:val="StyleUnderline"/>
        </w:rPr>
        <w:t xml:space="preserve"> has </w:t>
      </w:r>
      <w:r w:rsidRPr="0016478E">
        <w:rPr>
          <w:rStyle w:val="StyleUnderline"/>
          <w:highlight w:val="cyan"/>
        </w:rPr>
        <w:t>reduced the investment</w:t>
      </w:r>
      <w:r w:rsidRPr="00A119EE">
        <w:rPr>
          <w:rStyle w:val="StyleUnderline"/>
        </w:rPr>
        <w:t xml:space="preserve"> </w:t>
      </w:r>
      <w:r w:rsidRPr="0016478E">
        <w:rPr>
          <w:rStyle w:val="StyleUnderline"/>
          <w:highlight w:val="cyan"/>
        </w:rPr>
        <w:t>burden</w:t>
      </w:r>
      <w:r w:rsidRPr="00A119EE">
        <w:rPr>
          <w:rStyle w:val="StyleUnderline"/>
        </w:rPr>
        <w:t xml:space="preserve"> </w:t>
      </w:r>
      <w:r w:rsidRPr="0016478E">
        <w:rPr>
          <w:rStyle w:val="StyleUnderline"/>
          <w:highlight w:val="cyan"/>
        </w:rPr>
        <w:t>and greatly enhanced</w:t>
      </w:r>
      <w:r w:rsidRPr="00A119EE">
        <w:rPr>
          <w:rStyle w:val="StyleUnderline"/>
        </w:rPr>
        <w:t xml:space="preserve"> </w:t>
      </w:r>
      <w:r w:rsidRPr="0016478E">
        <w:rPr>
          <w:rStyle w:val="StyleUnderline"/>
          <w:highlight w:val="cyan"/>
        </w:rPr>
        <w:t>the</w:t>
      </w:r>
      <w:r w:rsidRPr="00A119EE">
        <w:rPr>
          <w:rStyle w:val="StyleUnderline"/>
        </w:rPr>
        <w:t xml:space="preserve"> width and </w:t>
      </w:r>
      <w:r w:rsidRPr="0016478E">
        <w:rPr>
          <w:rStyle w:val="StyleUnderline"/>
          <w:highlight w:val="cya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5251D20D" w14:textId="77777777" w:rsidR="00E50AC5" w:rsidRDefault="00E50AC5" w:rsidP="00E50AC5">
      <w:pPr>
        <w:pStyle w:val="Heading4"/>
      </w:pPr>
      <w:r>
        <w:t xml:space="preserve">The </w:t>
      </w:r>
      <w:proofErr w:type="spellStart"/>
      <w:r>
        <w:t>aff</w:t>
      </w:r>
      <w:proofErr w:type="spellEnd"/>
      <w:r>
        <w:t xml:space="preserve"> destroys business plans and kills investment</w:t>
      </w:r>
    </w:p>
    <w:p w14:paraId="27F41C8F" w14:textId="77777777" w:rsidR="00E50AC5" w:rsidRDefault="00E50AC5" w:rsidP="00E50AC5">
      <w:r w:rsidRPr="004B5DCD">
        <w:rPr>
          <w:rFonts w:eastAsiaTheme="majorEastAsia" w:cstheme="majorBidi"/>
          <w:b/>
          <w:iCs/>
          <w:sz w:val="26"/>
        </w:rPr>
        <w:t>Christensen 16,</w:t>
      </w:r>
      <w:r w:rsidRPr="004B5DCD">
        <w:t xml:space="preserve"> "Building Confidence and Reducing Risk in Space Resources Policy," </w:t>
      </w:r>
      <w:r>
        <w:t>Ian Christensen. Project Manager [</w:t>
      </w:r>
      <w:r w:rsidRPr="00700651">
        <w:t>https://room.eu.com/article/building-confidence-and-reducing-risk-in-space-resources-policy</w:t>
      </w:r>
      <w:r>
        <w:t xml:space="preserve">] // recut </w:t>
      </w:r>
      <w:proofErr w:type="spellStart"/>
      <w:r>
        <w:t>ahs</w:t>
      </w:r>
      <w:proofErr w:type="spellEnd"/>
      <w:r>
        <w:t xml:space="preserve"> </w:t>
      </w:r>
      <w:proofErr w:type="spellStart"/>
      <w:r>
        <w:t>emi</w:t>
      </w:r>
      <w:proofErr w:type="spellEnd"/>
      <w:r>
        <w:t xml:space="preserve">  </w:t>
      </w:r>
    </w:p>
    <w:p w14:paraId="5AF859A3" w14:textId="77777777" w:rsidR="00E50AC5" w:rsidRPr="00793C87" w:rsidRDefault="00E50AC5" w:rsidP="00E50AC5">
      <w:pPr>
        <w:rPr>
          <w:sz w:val="10"/>
        </w:rPr>
      </w:pPr>
      <w:r w:rsidRPr="00793C87">
        <w:rPr>
          <w:sz w:val="10"/>
        </w:rPr>
        <w:t xml:space="preserve">Like most areas of economic activity, </w:t>
      </w:r>
      <w:r w:rsidRPr="00EA6B2F">
        <w:rPr>
          <w:b/>
          <w:bCs/>
          <w:highlight w:val="yellow"/>
          <w:u w:val="single"/>
        </w:rPr>
        <w:t>space resource</w:t>
      </w:r>
      <w:r w:rsidRPr="00D65994">
        <w:rPr>
          <w:u w:val="single"/>
        </w:rPr>
        <w:t xml:space="preserve"> </w:t>
      </w:r>
      <w:proofErr w:type="spellStart"/>
      <w:r w:rsidRPr="00D65994">
        <w:rPr>
          <w:u w:val="single"/>
        </w:rPr>
        <w:t>utilisation</w:t>
      </w:r>
      <w:proofErr w:type="spellEnd"/>
      <w:r w:rsidRPr="00D65994">
        <w:rPr>
          <w:u w:val="single"/>
        </w:rPr>
        <w:t xml:space="preserve"> </w:t>
      </w:r>
      <w:r w:rsidRPr="00EA6B2F">
        <w:rPr>
          <w:b/>
          <w:bCs/>
          <w:highlight w:val="yellow"/>
          <w:u w:val="single"/>
        </w:rPr>
        <w:t>business plans are based</w:t>
      </w:r>
      <w:r w:rsidRPr="00D65994">
        <w:rPr>
          <w:u w:val="single"/>
        </w:rPr>
        <w:t xml:space="preserve"> </w:t>
      </w:r>
      <w:r w:rsidRPr="00EA6B2F">
        <w:rPr>
          <w:b/>
          <w:bCs/>
          <w:u w:val="single"/>
        </w:rPr>
        <w:t>up</w:t>
      </w:r>
      <w:r w:rsidRPr="00EA6B2F">
        <w:rPr>
          <w:b/>
          <w:bCs/>
          <w:highlight w:val="yellow"/>
          <w:u w:val="single"/>
        </w:rPr>
        <w:t>on</w:t>
      </w:r>
      <w:r w:rsidRPr="00D65994">
        <w:rPr>
          <w:u w:val="single"/>
        </w:rPr>
        <w:t xml:space="preserve"> the ability to </w:t>
      </w:r>
      <w:r w:rsidRPr="00793C87">
        <w:rPr>
          <w:rStyle w:val="StyleUnderline"/>
          <w:b/>
          <w:bCs/>
          <w:highlight w:val="yellow"/>
        </w:rPr>
        <w:t>access a resource</w:t>
      </w:r>
      <w:r w:rsidRPr="00793C87">
        <w:rPr>
          <w:sz w:val="10"/>
        </w:rPr>
        <w:t xml:space="preserve">, produce a product, service, or goods based </w:t>
      </w:r>
      <w:proofErr w:type="gramStart"/>
      <w:r w:rsidRPr="00793C87">
        <w:rPr>
          <w:sz w:val="10"/>
        </w:rPr>
        <w:t>from</w:t>
      </w:r>
      <w:proofErr w:type="gramEnd"/>
      <w:r w:rsidRPr="00793C87">
        <w:rPr>
          <w:sz w:val="10"/>
        </w:rPr>
        <w:t xml:space="preserve"> the resource, </w:t>
      </w:r>
      <w:r w:rsidRPr="00793C87">
        <w:rPr>
          <w:rStyle w:val="StyleUnderline"/>
          <w:b/>
          <w:bCs/>
          <w:highlight w:val="yellow"/>
        </w:rPr>
        <w:t>and produce revenue</w:t>
      </w:r>
      <w:r w:rsidRPr="00793C87">
        <w:rPr>
          <w:sz w:val="10"/>
        </w:rPr>
        <w:t xml:space="preserve"> from that product based on established market activities. An economic system requires a level of regulation and oversight to ensure it functions. Regulation and governmental oversight </w:t>
      </w:r>
      <w:proofErr w:type="gramStart"/>
      <w:r w:rsidRPr="00793C87">
        <w:rPr>
          <w:sz w:val="10"/>
        </w:rPr>
        <w:t>is</w:t>
      </w:r>
      <w:proofErr w:type="gramEnd"/>
      <w:r w:rsidRPr="00793C87">
        <w:rPr>
          <w:sz w:val="10"/>
        </w:rPr>
        <w:t xml:space="preserve"> part of an overall market framework that provides stability and confidence in validity for commercial entities and those that invest in them. Just as the commercial companies are in the initial stages of developing and validating hardware, governments have begun to establish regulatory and policy frameworks. US President Barack Obama signed into a law in November 2015 a </w:t>
      </w:r>
      <w:proofErr w:type="gramStart"/>
      <w:r w:rsidRPr="00793C87">
        <w:rPr>
          <w:sz w:val="10"/>
        </w:rPr>
        <w:t>fairly comprehensive</w:t>
      </w:r>
      <w:proofErr w:type="gramEnd"/>
      <w:r w:rsidRPr="00793C87">
        <w:rPr>
          <w:sz w:val="10"/>
        </w:rPr>
        <w:t xml:space="preserve"> piece of legislation focusing on the development of the US commercial space sector, the ‘US Commercial Space Launch Competitiveness Act of 2015’. One title of this law, Title IV - Space Resource Exploration and Utilization, has elicited considerable international attention. It </w:t>
      </w:r>
      <w:proofErr w:type="spellStart"/>
      <w:r w:rsidRPr="00793C87">
        <w:rPr>
          <w:sz w:val="10"/>
        </w:rPr>
        <w:t>authorises</w:t>
      </w:r>
      <w:proofErr w:type="spellEnd"/>
      <w:r w:rsidRPr="00793C87">
        <w:rPr>
          <w:sz w:val="10"/>
        </w:rPr>
        <w:t xml:space="preserve"> US commercial entities engaged in the recovery of space resources to possess, own, transport, use and sell space or asteroid resources obtained in accordance with US and international law. In layman’s terms, the Act makes asteroid mining permissible under US law for US entities. This provision has led many to question whether the US law violates the Outer Space Treaty (OST), the document which represents the primary source of international law governing space activities. At issue is whether </w:t>
      </w:r>
      <w:proofErr w:type="spellStart"/>
      <w:r w:rsidRPr="00793C87">
        <w:rPr>
          <w:sz w:val="10"/>
        </w:rPr>
        <w:t>authorising</w:t>
      </w:r>
      <w:proofErr w:type="spellEnd"/>
      <w:r w:rsidRPr="00793C87">
        <w:rPr>
          <w:sz w:val="10"/>
        </w:rPr>
        <w:t xml:space="preserve"> the use of space resources violates Article II of the Treaty, which states ‘Outer space, including the Moon and other celestial bodies, is not subject to national appropriation by claims of sovereignty, by means of use or occupation, or by other </w:t>
      </w:r>
      <w:proofErr w:type="gramStart"/>
      <w:r w:rsidRPr="00793C87">
        <w:rPr>
          <w:sz w:val="10"/>
        </w:rPr>
        <w:t>means’</w:t>
      </w:r>
      <w:proofErr w:type="gramEnd"/>
      <w:r w:rsidRPr="00793C87">
        <w:rPr>
          <w:sz w:val="10"/>
        </w:rPr>
        <w:t xml:space="preserve">. </w:t>
      </w:r>
      <w:r w:rsidRPr="00EA6B2F">
        <w:rPr>
          <w:u w:val="single"/>
        </w:rPr>
        <w:t xml:space="preserve">The most prohibitive interpretation of this Article would suggest all </w:t>
      </w:r>
      <w:r w:rsidRPr="00EA6B2F">
        <w:rPr>
          <w:b/>
          <w:bCs/>
          <w:highlight w:val="yellow"/>
          <w:u w:val="single"/>
        </w:rPr>
        <w:t>extractive</w:t>
      </w:r>
      <w:r w:rsidRPr="003D62C8">
        <w:rPr>
          <w:u w:val="single"/>
        </w:rPr>
        <w:t xml:space="preserve"> or consumptive </w:t>
      </w:r>
      <w:r w:rsidRPr="00EA6B2F">
        <w:rPr>
          <w:b/>
          <w:bCs/>
          <w:highlight w:val="yellow"/>
          <w:u w:val="single"/>
        </w:rPr>
        <w:t>uses of space resources</w:t>
      </w:r>
      <w:r w:rsidRPr="003D62C8">
        <w:rPr>
          <w:u w:val="single"/>
        </w:rPr>
        <w:t xml:space="preserve"> on celestial </w:t>
      </w:r>
      <w:r w:rsidRPr="00EA6B2F">
        <w:rPr>
          <w:u w:val="single"/>
        </w:rPr>
        <w:t xml:space="preserve">bodies would be </w:t>
      </w:r>
      <w:r w:rsidRPr="00EA6B2F">
        <w:rPr>
          <w:b/>
          <w:bCs/>
          <w:highlight w:val="yellow"/>
          <w:u w:val="single"/>
        </w:rPr>
        <w:t>prohibited</w:t>
      </w:r>
      <w:r w:rsidRPr="0016478E">
        <w:rPr>
          <w:highlight w:val="cyan"/>
          <w:u w:val="single"/>
        </w:rPr>
        <w:t>.</w:t>
      </w:r>
      <w:r w:rsidRPr="00793C87">
        <w:rPr>
          <w:sz w:val="10"/>
        </w:rPr>
        <w:t xml:space="preserve"> </w:t>
      </w:r>
      <w:r w:rsidRPr="003D62C8">
        <w:rPr>
          <w:u w:val="single"/>
        </w:rPr>
        <w:t xml:space="preserve">An interpretation of </w:t>
      </w:r>
      <w:r w:rsidRPr="00EA6B2F">
        <w:rPr>
          <w:u w:val="single"/>
        </w:rPr>
        <w:t>this</w:t>
      </w:r>
      <w:r w:rsidRPr="003D62C8">
        <w:rPr>
          <w:u w:val="single"/>
        </w:rPr>
        <w:t xml:space="preserve"> type </w:t>
      </w:r>
      <w:r w:rsidRPr="00EA6B2F">
        <w:rPr>
          <w:b/>
          <w:bCs/>
          <w:highlight w:val="yellow"/>
          <w:u w:val="single"/>
        </w:rPr>
        <w:t>would have obvious negative impact on business</w:t>
      </w:r>
      <w:r w:rsidRPr="003D62C8">
        <w:rPr>
          <w:u w:val="single"/>
        </w:rPr>
        <w:t xml:space="preserve"> plans focused on space resources </w:t>
      </w:r>
      <w:proofErr w:type="spellStart"/>
      <w:r w:rsidRPr="003D62C8">
        <w:rPr>
          <w:u w:val="single"/>
        </w:rPr>
        <w:t>utilisation</w:t>
      </w:r>
      <w:proofErr w:type="spellEnd"/>
      <w:r w:rsidRPr="003D62C8">
        <w:rPr>
          <w:u w:val="single"/>
        </w:rPr>
        <w:t xml:space="preserve">, </w:t>
      </w:r>
      <w:r w:rsidRPr="00EA6B2F">
        <w:rPr>
          <w:b/>
          <w:bCs/>
          <w:highlight w:val="yellow"/>
          <w:u w:val="single"/>
        </w:rPr>
        <w:t>and</w:t>
      </w:r>
      <w:r w:rsidRPr="003D62C8">
        <w:rPr>
          <w:u w:val="single"/>
        </w:rPr>
        <w:t xml:space="preserve"> by extension the </w:t>
      </w:r>
      <w:r w:rsidRPr="00EA6B2F">
        <w:rPr>
          <w:b/>
          <w:bCs/>
          <w:highlight w:val="yellow"/>
          <w:u w:val="single"/>
        </w:rPr>
        <w:t>security of investments</w:t>
      </w:r>
      <w:r w:rsidRPr="003D62C8">
        <w:rPr>
          <w:u w:val="single"/>
        </w:rPr>
        <w:t xml:space="preserve"> in </w:t>
      </w:r>
      <w:r w:rsidRPr="00793C87">
        <w:rPr>
          <w:sz w:val="10"/>
        </w:rPr>
        <w:t xml:space="preserve">those plans. However, opinion is consolidating around the interpretation that the US law </w:t>
      </w:r>
      <w:proofErr w:type="gramStart"/>
      <w:r w:rsidRPr="00793C87">
        <w:rPr>
          <w:sz w:val="10"/>
        </w:rPr>
        <w:t>is in compliance with</w:t>
      </w:r>
      <w:proofErr w:type="gramEnd"/>
      <w:r w:rsidRPr="00793C87">
        <w:rPr>
          <w:sz w:val="10"/>
        </w:rPr>
        <w:t xml:space="preserve"> the OST. Both the International Institute of Space Law (IISL) - the primary international professional society for attorneys in the space sector - and European Union (EU) officials have issued statements indicating belief that the Act is compliant. The Act itself contains an explicit disclaimer of extraterritorial sovereignty. In February 2016, the Government of Luxembourg announced its intent to develop a specific legal and regulatory regime focused on space resources. While the exact details of this legislation are unknown at this time, it is certain that it will be supportive of the legal right to access, possess, use, transport and sell space resources, as the policy is part of a broader initiative designed to attract space resources companies to operate from Luxembourg. While the question of how the US Act relates to Article II of the OST is not the primary focus of this article, the discussion does highlight the current role of</w:t>
      </w:r>
      <w:r w:rsidRPr="00EA6B2F">
        <w:rPr>
          <w:u w:val="single"/>
        </w:rPr>
        <w:t xml:space="preserve"> political risk in the nascent space mining industry.</w:t>
      </w:r>
      <w:r w:rsidRPr="00793C87">
        <w:rPr>
          <w:sz w:val="10"/>
        </w:rPr>
        <w:t xml:space="preserve"> Speaking at a panel in 2013, Bob Richards, CEO of prospective lunar resources company Moon Express, stated </w:t>
      </w:r>
      <w:r w:rsidRPr="00EA6B2F">
        <w:rPr>
          <w:u w:val="single"/>
        </w:rPr>
        <w:t>there was a risk in assuming governments will be supportive in defending space resources businesses’ rights to operate in space.</w:t>
      </w:r>
      <w:r w:rsidRPr="00793C87">
        <w:rPr>
          <w:sz w:val="10"/>
        </w:rPr>
        <w:t xml:space="preserve"> He said: “We are </w:t>
      </w:r>
      <w:r w:rsidRPr="00EA6B2F">
        <w:rPr>
          <w:u w:val="single"/>
        </w:rPr>
        <w:t>making some broad assumptions and interpretations to existing treaties that were set up by governments in the past. We are assuming that commercial ventures will be allowed and there will not</w:t>
      </w:r>
      <w:r w:rsidRPr="00DF2B03">
        <w:rPr>
          <w:u w:val="single"/>
        </w:rPr>
        <w:t xml:space="preserve"> be </w:t>
      </w:r>
      <w:proofErr w:type="gramStart"/>
      <w:r w:rsidRPr="00DF2B03">
        <w:rPr>
          <w:u w:val="single"/>
        </w:rPr>
        <w:t>some kind of international</w:t>
      </w:r>
      <w:proofErr w:type="gramEnd"/>
      <w:r w:rsidRPr="00DF2B03">
        <w:rPr>
          <w:u w:val="single"/>
        </w:rPr>
        <w:t xml:space="preserve"> backlash.”</w:t>
      </w:r>
      <w:r>
        <w:rPr>
          <w:u w:val="single"/>
        </w:rPr>
        <w:t xml:space="preserve"> </w:t>
      </w:r>
      <w:proofErr w:type="spellStart"/>
      <w:r w:rsidRPr="00EA6B2F">
        <w:rPr>
          <w:b/>
          <w:bCs/>
          <w:highlight w:val="yellow"/>
          <w:u w:val="single"/>
        </w:rPr>
        <w:t>Signalling</w:t>
      </w:r>
      <w:proofErr w:type="spellEnd"/>
      <w:r w:rsidRPr="00BB3A3D">
        <w:rPr>
          <w:u w:val="single"/>
        </w:rPr>
        <w:t xml:space="preserve"> this </w:t>
      </w:r>
      <w:r w:rsidRPr="00EA6B2F">
        <w:rPr>
          <w:b/>
          <w:bCs/>
          <w:highlight w:val="yellow"/>
          <w:u w:val="single"/>
        </w:rPr>
        <w:t>support</w:t>
      </w:r>
      <w:r w:rsidRPr="00BB3A3D">
        <w:rPr>
          <w:u w:val="single"/>
        </w:rPr>
        <w:t xml:space="preserve"> - </w:t>
      </w:r>
      <w:proofErr w:type="spellStart"/>
      <w:r w:rsidRPr="00BB3A3D">
        <w:rPr>
          <w:u w:val="single"/>
        </w:rPr>
        <w:t>ie</w:t>
      </w:r>
      <w:proofErr w:type="spellEnd"/>
      <w:r w:rsidRPr="00EA6B2F">
        <w:rPr>
          <w:b/>
          <w:bCs/>
          <w:u w:val="single"/>
        </w:rPr>
        <w:t xml:space="preserve">, </w:t>
      </w:r>
      <w:r w:rsidRPr="00EA6B2F">
        <w:rPr>
          <w:b/>
          <w:bCs/>
          <w:highlight w:val="yellow"/>
          <w:u w:val="single"/>
        </w:rPr>
        <w:t>reduc</w:t>
      </w:r>
      <w:r w:rsidRPr="00EA6B2F">
        <w:rPr>
          <w:b/>
          <w:bCs/>
          <w:u w:val="single"/>
        </w:rPr>
        <w:t xml:space="preserve">ing </w:t>
      </w:r>
      <w:r w:rsidRPr="00EA6B2F">
        <w:rPr>
          <w:b/>
          <w:bCs/>
          <w:highlight w:val="yellow"/>
          <w:u w:val="single"/>
        </w:rPr>
        <w:t>political risk and establish</w:t>
      </w:r>
      <w:r w:rsidRPr="00EA6B2F">
        <w:rPr>
          <w:b/>
          <w:bCs/>
          <w:u w:val="single"/>
        </w:rPr>
        <w:t>ing</w:t>
      </w:r>
      <w:r w:rsidRPr="00BB3A3D">
        <w:rPr>
          <w:u w:val="single"/>
        </w:rPr>
        <w:t xml:space="preserve"> the </w:t>
      </w:r>
      <w:r w:rsidRPr="00EA6B2F">
        <w:rPr>
          <w:u w:val="single"/>
        </w:rPr>
        <w:t>underlying frameworks</w:t>
      </w:r>
      <w:r w:rsidRPr="00BB3A3D">
        <w:rPr>
          <w:u w:val="single"/>
        </w:rPr>
        <w:t xml:space="preserve"> to enable </w:t>
      </w:r>
      <w:r w:rsidRPr="00EA6B2F">
        <w:rPr>
          <w:b/>
          <w:bCs/>
          <w:highlight w:val="yellow"/>
          <w:u w:val="single"/>
        </w:rPr>
        <w:t>activity</w:t>
      </w:r>
      <w:r w:rsidRPr="00BB3A3D">
        <w:rPr>
          <w:u w:val="single"/>
        </w:rPr>
        <w:t xml:space="preserve"> - is one reason governments enact legislation of the type represented by the US Act. Legislation and regulation </w:t>
      </w:r>
      <w:proofErr w:type="gramStart"/>
      <w:r w:rsidRPr="00BB3A3D">
        <w:rPr>
          <w:u w:val="single"/>
        </w:rPr>
        <w:t>is</w:t>
      </w:r>
      <w:proofErr w:type="gramEnd"/>
      <w:r w:rsidRPr="00BB3A3D">
        <w:rPr>
          <w:u w:val="single"/>
        </w:rPr>
        <w:t xml:space="preserve"> also a means by which governments ensure that they meet obligations to international agreements and treaties. In this regard </w:t>
      </w:r>
      <w:r w:rsidRPr="00DF2B03">
        <w:rPr>
          <w:u w:val="single"/>
        </w:rPr>
        <w:t>the US law is as notable for what it does not include, as for what it does.</w:t>
      </w:r>
      <w:r>
        <w:rPr>
          <w:u w:val="single"/>
        </w:rPr>
        <w:t xml:space="preserve"> </w:t>
      </w:r>
      <w:r w:rsidRPr="00793C87">
        <w:rPr>
          <w:sz w:val="10"/>
        </w:rPr>
        <w:t xml:space="preserve">Article VI of the OST establishes an obligation for states to be responsible for the space activities of their entities, including non-governmental actors such as commercial companies. It states, in part, that ‘the activities of non-governmental entities in outer space, including the Moon and other celestial bodies, shall require </w:t>
      </w:r>
      <w:proofErr w:type="spellStart"/>
      <w:r w:rsidRPr="00793C87">
        <w:rPr>
          <w:sz w:val="10"/>
        </w:rPr>
        <w:t>authorisation</w:t>
      </w:r>
      <w:proofErr w:type="spellEnd"/>
      <w:r w:rsidRPr="00793C87">
        <w:rPr>
          <w:sz w:val="10"/>
        </w:rPr>
        <w:t xml:space="preserve"> and continuing supervision by the appropriate State Party to the Treaty’. States typically respond to this obligation through national regulations, </w:t>
      </w:r>
      <w:proofErr w:type="gramStart"/>
      <w:r w:rsidRPr="00793C87">
        <w:rPr>
          <w:sz w:val="10"/>
        </w:rPr>
        <w:t>laws</w:t>
      </w:r>
      <w:proofErr w:type="gramEnd"/>
      <w:r w:rsidRPr="00793C87">
        <w:rPr>
          <w:sz w:val="10"/>
        </w:rPr>
        <w:t xml:space="preserve"> and licensing regimes. The space resources provisions in the US Act did not establish any elements of this regulatory framework, instead requiring the executive branch of the US government to deliver a report with recommendations (which would cover other activities in addition to space resources). It can be expected that the pending legislation in Luxembourg might also address a regulatory approach. </w:t>
      </w:r>
      <w:r w:rsidRPr="00024FA0">
        <w:rPr>
          <w:u w:val="single"/>
        </w:rPr>
        <w:t xml:space="preserve">This results in </w:t>
      </w:r>
      <w:r w:rsidRPr="008139B6">
        <w:rPr>
          <w:u w:val="single"/>
        </w:rPr>
        <w:t xml:space="preserve">a condition of </w:t>
      </w:r>
      <w:r w:rsidRPr="00EA6B2F">
        <w:rPr>
          <w:b/>
          <w:bCs/>
          <w:highlight w:val="yellow"/>
          <w:u w:val="single"/>
        </w:rPr>
        <w:t>uncertainty – or risk</w:t>
      </w:r>
      <w:r w:rsidRPr="008139B6">
        <w:rPr>
          <w:u w:val="single"/>
        </w:rPr>
        <w:t xml:space="preserve"> – as the commercial entities continue to execute their business plans. The lack of a regulatory framework does </w:t>
      </w:r>
      <w:r w:rsidRPr="00EA6B2F">
        <w:rPr>
          <w:b/>
          <w:bCs/>
          <w:highlight w:val="yellow"/>
          <w:u w:val="single"/>
        </w:rPr>
        <w:t>not</w:t>
      </w:r>
      <w:r w:rsidRPr="008139B6">
        <w:rPr>
          <w:u w:val="single"/>
        </w:rPr>
        <w:t xml:space="preserve"> necessarily</w:t>
      </w:r>
      <w:r w:rsidRPr="00DF2B03">
        <w:rPr>
          <w:u w:val="single"/>
        </w:rPr>
        <w:t xml:space="preserve"> create an environment </w:t>
      </w:r>
      <w:r w:rsidRPr="00EA6B2F">
        <w:rPr>
          <w:highlight w:val="yellow"/>
          <w:u w:val="single"/>
        </w:rPr>
        <w:t>c</w:t>
      </w:r>
      <w:r w:rsidRPr="00EA6B2F">
        <w:rPr>
          <w:b/>
          <w:bCs/>
          <w:highlight w:val="yellow"/>
          <w:u w:val="single"/>
        </w:rPr>
        <w:t xml:space="preserve">onducive to business </w:t>
      </w:r>
      <w:r w:rsidRPr="00793C87">
        <w:rPr>
          <w:sz w:val="10"/>
        </w:rPr>
        <w:t xml:space="preserve">development. The current situation in the US is one in which the government has clearly </w:t>
      </w:r>
      <w:proofErr w:type="spellStart"/>
      <w:r w:rsidRPr="00793C87">
        <w:rPr>
          <w:sz w:val="10"/>
        </w:rPr>
        <w:t>signalled</w:t>
      </w:r>
      <w:proofErr w:type="spellEnd"/>
      <w:r w:rsidRPr="00793C87">
        <w:rPr>
          <w:sz w:val="10"/>
        </w:rPr>
        <w:t xml:space="preserve"> its intent to support commercial space resources development - but has yet to fully implement the regulatory framework to enable that support. The passage of the US Act, legislative action in other countries and the increasing activities of space resources-focused commercial enterprises creates a window - and a need - for additional action to define a regulatory scheme that reduces the political risk faced by the commercial sector while simultaneously upholding national obligations to the international legal system.</w:t>
      </w:r>
    </w:p>
    <w:p w14:paraId="0493AB31" w14:textId="77777777" w:rsidR="00E50AC5" w:rsidRPr="009C4F65" w:rsidRDefault="00E50AC5" w:rsidP="00E50AC5">
      <w:pPr>
        <w:pStyle w:val="Heading4"/>
      </w:pPr>
      <w:r>
        <w:t xml:space="preserve">Space mining is key to sustain global resources -- otherwise, </w:t>
      </w:r>
      <w:r>
        <w:rPr>
          <w:u w:val="single"/>
        </w:rPr>
        <w:t>resource wars</w:t>
      </w:r>
      <w:r>
        <w:t>.</w:t>
      </w:r>
    </w:p>
    <w:p w14:paraId="301B3CA3" w14:textId="77777777" w:rsidR="00E50AC5" w:rsidRPr="00C37EF9" w:rsidRDefault="00E50AC5" w:rsidP="00E50AC5">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7"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1FF1F7C8" w14:textId="77777777" w:rsidR="00E50AC5" w:rsidRPr="00C37EF9" w:rsidRDefault="00E50AC5" w:rsidP="00E50AC5">
      <w:pPr>
        <w:rPr>
          <w:sz w:val="16"/>
          <w:szCs w:val="16"/>
        </w:rPr>
      </w:pPr>
      <w:r w:rsidRPr="00C37EF9">
        <w:rPr>
          <w:sz w:val="16"/>
          <w:szCs w:val="16"/>
        </w:rPr>
        <w:t>A. Rare Element Mining on Earth</w:t>
      </w:r>
    </w:p>
    <w:p w14:paraId="20BB80D6" w14:textId="77777777" w:rsidR="00E50AC5" w:rsidRPr="00C37EF9" w:rsidRDefault="00E50AC5" w:rsidP="00E50AC5">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544A48AA" w14:textId="77777777" w:rsidR="00E50AC5" w:rsidRPr="00C37EF9" w:rsidRDefault="00E50AC5" w:rsidP="00E50AC5">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 xml:space="preserve">Poor regulations and oxymoronic corporate definitions of sustainability, however, make it unclear as to just how much waste the industry </w:t>
      </w:r>
      <w:proofErr w:type="gramStart"/>
      <w:r w:rsidRPr="00C37EF9">
        <w:rPr>
          <w:rStyle w:val="StyleUnderline"/>
        </w:rPr>
        <w:t>actually produces</w:t>
      </w:r>
      <w:proofErr w:type="gramEnd"/>
      <w:r w:rsidRPr="00C37EF9">
        <w:rPr>
          <w:rStyle w:val="StyleUnderline"/>
        </w:rPr>
        <w:t>.</w:t>
      </w:r>
      <w:r w:rsidRPr="00C37EF9">
        <w:rPr>
          <w:sz w:val="16"/>
        </w:rPr>
        <w:t>23</w:t>
      </w:r>
    </w:p>
    <w:p w14:paraId="40D28111" w14:textId="77777777" w:rsidR="00E50AC5" w:rsidRPr="00C37EF9" w:rsidRDefault="00E50AC5" w:rsidP="00E50AC5">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66AE44D0" w14:textId="77777777" w:rsidR="00E50AC5" w:rsidRPr="00C37EF9" w:rsidRDefault="00E50AC5" w:rsidP="00E50AC5">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 xml:space="preserve">The platinum mining industry, however, has a strong incentive to increase its rate of extraction as profits grow with the rate of demand. Without any alternative, this destructive practice will </w:t>
      </w:r>
      <w:proofErr w:type="gramStart"/>
      <w:r w:rsidRPr="00C37EF9">
        <w:rPr>
          <w:rStyle w:val="StyleUnderline"/>
        </w:rPr>
        <w:t>continue</w:t>
      </w:r>
      <w:r w:rsidRPr="00C37EF9">
        <w:rPr>
          <w:sz w:val="16"/>
        </w:rPr>
        <w:t xml:space="preserve"> into the future</w:t>
      </w:r>
      <w:proofErr w:type="gramEnd"/>
      <w:r w:rsidRPr="00C37EF9">
        <w:rPr>
          <w:sz w:val="16"/>
        </w:rPr>
        <w:t>.32</w:t>
      </w:r>
    </w:p>
    <w:p w14:paraId="4692BF05" w14:textId="77777777" w:rsidR="00E50AC5" w:rsidRPr="00C37EF9" w:rsidRDefault="00E50AC5" w:rsidP="00E50AC5">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37632F8C" w14:textId="3C67DEA1" w:rsidR="00E50AC5" w:rsidRPr="00C37EF9" w:rsidRDefault="00E50AC5" w:rsidP="00E50AC5">
      <w:pPr>
        <w:rPr>
          <w:sz w:val="16"/>
        </w:rPr>
      </w:pPr>
      <w:r w:rsidRPr="00C37EF9">
        <w:rPr>
          <w:sz w:val="16"/>
        </w:rPr>
        <w:t xml:space="preserve">While this is due to </w:t>
      </w:r>
      <w:r w:rsidRPr="00C37EF9">
        <w:rPr>
          <w:rStyle w:val="StyleUnderline"/>
        </w:rPr>
        <w:t xml:space="preserve">high production levels </w:t>
      </w:r>
      <w:proofErr w:type="gramStart"/>
      <w:r w:rsidRPr="00C37EF9">
        <w:rPr>
          <w:sz w:val="16"/>
        </w:rPr>
        <w:t>at the moment</w:t>
      </w:r>
      <w:proofErr w:type="gramEnd"/>
      <w:r w:rsidRPr="00C37EF9">
        <w:rPr>
          <w:sz w:val="16"/>
        </w:rPr>
        <w:t xml:space="preserve">,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7323D1D1" w14:textId="77777777" w:rsidR="00E50AC5" w:rsidRDefault="00E50AC5" w:rsidP="00E50AC5">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40353576" w14:textId="77777777" w:rsidR="00E50AC5" w:rsidRDefault="00E50AC5" w:rsidP="00E50AC5">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8"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5450D77E" w14:textId="77777777" w:rsidR="00E50AC5" w:rsidRPr="00B07CBE" w:rsidRDefault="00E50AC5" w:rsidP="00E50AC5">
      <w:pPr>
        <w:rPr>
          <w:sz w:val="8"/>
        </w:rPr>
      </w:pPr>
      <w:r w:rsidRPr="00B07CBE">
        <w:rPr>
          <w:sz w:val="8"/>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B07CBE">
        <w:rPr>
          <w:sz w:val="8"/>
        </w:rPr>
        <w:t xml:space="preserve"> and the US intelligence community, the earth is already shifting under you. Whether you know it or not, you’re on a new planet, a resource-shock world of a </w:t>
      </w:r>
      <w:proofErr w:type="gramStart"/>
      <w:r w:rsidRPr="00B07CBE">
        <w:rPr>
          <w:sz w:val="8"/>
        </w:rPr>
        <w:t>sort</w:t>
      </w:r>
      <w:proofErr w:type="gramEnd"/>
      <w:r w:rsidRPr="00B07CBE">
        <w:rPr>
          <w:sz w:val="8"/>
        </w:rPr>
        <w:t xml:space="preserve"> humanity has never before experienced. 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B07CBE">
        <w:rPr>
          <w:sz w:val="8"/>
        </w:rPr>
        <w:t xml:space="preserve"> and the onset of extreme climate change—are already beginning to converge and in the coming decades are likely to </w:t>
      </w:r>
      <w:r w:rsidRPr="00F7370F">
        <w:rPr>
          <w:rStyle w:val="StyleUnderline"/>
          <w:highlight w:val="green"/>
        </w:rPr>
        <w:t>produce</w:t>
      </w:r>
      <w:r w:rsidRPr="00B07CBE">
        <w:rPr>
          <w:sz w:val="8"/>
        </w:rPr>
        <w:t xml:space="preserve"> a tidal wave of </w:t>
      </w:r>
      <w:r w:rsidRPr="00F7370F">
        <w:rPr>
          <w:rStyle w:val="Emphasis"/>
          <w:highlight w:val="green"/>
        </w:rPr>
        <w:t>unrest</w:t>
      </w:r>
      <w:r w:rsidRPr="00B07CBE">
        <w:rPr>
          <w:sz w:val="8"/>
        </w:rPr>
        <w:t xml:space="preserve">, </w:t>
      </w:r>
      <w:r w:rsidRPr="00F7370F">
        <w:rPr>
          <w:rStyle w:val="Emphasis"/>
          <w:highlight w:val="green"/>
        </w:rPr>
        <w:t>rebellion</w:t>
      </w:r>
      <w:r w:rsidRPr="00B07CBE">
        <w:rPr>
          <w:sz w:val="8"/>
        </w:rPr>
        <w:t xml:space="preserve">, </w:t>
      </w:r>
      <w:proofErr w:type="gramStart"/>
      <w:r w:rsidRPr="00F7370F">
        <w:rPr>
          <w:rStyle w:val="Emphasis"/>
          <w:highlight w:val="green"/>
        </w:rPr>
        <w:t>competition</w:t>
      </w:r>
      <w:proofErr w:type="gramEnd"/>
      <w:r w:rsidRPr="00B07CBE">
        <w:rPr>
          <w:sz w:val="8"/>
        </w:rPr>
        <w:t xml:space="preserve"> </w:t>
      </w:r>
      <w:r w:rsidRPr="004564A6">
        <w:rPr>
          <w:rStyle w:val="StyleUnderline"/>
        </w:rPr>
        <w:t>and</w:t>
      </w:r>
      <w:r w:rsidRPr="00B07CBE">
        <w:rPr>
          <w:sz w:val="8"/>
        </w:rPr>
        <w:t xml:space="preserve"> </w:t>
      </w:r>
      <w:r w:rsidRPr="00F7370F">
        <w:rPr>
          <w:rStyle w:val="Emphasis"/>
          <w:highlight w:val="green"/>
        </w:rPr>
        <w:t>conflict</w:t>
      </w:r>
      <w:r w:rsidRPr="00B07CBE">
        <w:rPr>
          <w:sz w:val="8"/>
        </w:rPr>
        <w:t xml:space="preserve">. Just what this tsunami of disaster will look like may, </w:t>
      </w:r>
      <w:proofErr w:type="gramStart"/>
      <w:r w:rsidRPr="00B07CBE">
        <w:rPr>
          <w:sz w:val="8"/>
        </w:rPr>
        <w:t>as yet,</w:t>
      </w:r>
      <w:proofErr w:type="gramEnd"/>
      <w:r w:rsidRPr="00B07CBE">
        <w:rPr>
          <w:sz w:val="8"/>
        </w:rPr>
        <w:t xml:space="preserve"> be hard to discern, but </w:t>
      </w:r>
      <w:r w:rsidRPr="004564A6">
        <w:rPr>
          <w:rStyle w:val="StyleUnderline"/>
        </w:rPr>
        <w:t>experts warn of</w:t>
      </w:r>
      <w:r w:rsidRPr="00B07CBE">
        <w:rPr>
          <w:sz w:val="8"/>
        </w:rPr>
        <w:t xml:space="preserve"> “</w:t>
      </w:r>
      <w:r w:rsidRPr="004564A6">
        <w:rPr>
          <w:rStyle w:val="Emphasis"/>
        </w:rPr>
        <w:t>water wars</w:t>
      </w:r>
      <w:r w:rsidRPr="00B07CBE">
        <w:rPr>
          <w:sz w:val="8"/>
        </w:rPr>
        <w:t xml:space="preserve">” </w:t>
      </w:r>
      <w:r w:rsidRPr="004564A6">
        <w:rPr>
          <w:rStyle w:val="StyleUnderline"/>
        </w:rPr>
        <w:t>over contested river systems</w:t>
      </w:r>
      <w:r w:rsidRPr="00B07CBE">
        <w:rPr>
          <w:sz w:val="8"/>
        </w:rPr>
        <w:t xml:space="preserve">, global food riots sparked by soaring prices for life’s basics, mass migrations of climate refugees (with resulting anti-migrant violence) </w:t>
      </w:r>
      <w:r w:rsidRPr="004564A6">
        <w:rPr>
          <w:rStyle w:val="StyleUnderline"/>
          <w:highlight w:val="green"/>
        </w:rPr>
        <w:t>and</w:t>
      </w:r>
      <w:r w:rsidRPr="00B07CBE">
        <w:rPr>
          <w:sz w:val="8"/>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B07CBE">
        <w:rPr>
          <w:sz w:val="8"/>
        </w:rPr>
        <w:t xml:space="preserve">. At first, such mayhem is likely to arise largely in Africa, Central </w:t>
      </w:r>
      <w:proofErr w:type="gramStart"/>
      <w:r w:rsidRPr="00B07CBE">
        <w:rPr>
          <w:sz w:val="8"/>
        </w:rPr>
        <w:t>Asia</w:t>
      </w:r>
      <w:proofErr w:type="gramEnd"/>
      <w:r w:rsidRPr="00B07CBE">
        <w:rPr>
          <w:sz w:val="8"/>
        </w:rPr>
        <w:t xml:space="preserve">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B07CBE">
        <w:rPr>
          <w:sz w:val="8"/>
        </w:rPr>
        <w:t xml:space="preserve">. To appreciate the power of this encroaching catastrophe, it’s necessary to examine each of the </w:t>
      </w:r>
      <w:r w:rsidRPr="007611CF">
        <w:rPr>
          <w:rStyle w:val="Emphasis"/>
        </w:rPr>
        <w:t>forces</w:t>
      </w:r>
      <w:r w:rsidRPr="00B07CBE">
        <w:rPr>
          <w:sz w:val="8"/>
        </w:rPr>
        <w:t xml:space="preserve"> that are </w:t>
      </w:r>
      <w:r w:rsidRPr="007611CF">
        <w:rPr>
          <w:rStyle w:val="StyleUnderline"/>
        </w:rPr>
        <w:t xml:space="preserve">combining </w:t>
      </w:r>
      <w:r w:rsidRPr="004564A6">
        <w:rPr>
          <w:rStyle w:val="StyleUnderline"/>
          <w:highlight w:val="green"/>
        </w:rPr>
        <w:t>to produce</w:t>
      </w:r>
      <w:r w:rsidRPr="00B07CBE">
        <w:rPr>
          <w:sz w:val="8"/>
        </w:rPr>
        <w:t xml:space="preserve"> this future </w:t>
      </w:r>
      <w:r w:rsidRPr="004564A6">
        <w:rPr>
          <w:rStyle w:val="Emphasis"/>
          <w:highlight w:val="green"/>
        </w:rPr>
        <w:t>cataclysm</w:t>
      </w:r>
      <w:r w:rsidRPr="00B07CBE">
        <w:rPr>
          <w:sz w:val="8"/>
        </w:rPr>
        <w:t xml:space="preserve">. </w:t>
      </w:r>
      <w:r w:rsidRPr="004564A6">
        <w:rPr>
          <w:rStyle w:val="Emphasis"/>
        </w:rPr>
        <w:t>Resource Shortages and Resource Wars</w:t>
      </w:r>
      <w:r>
        <w:rPr>
          <w:rStyle w:val="Emphasis"/>
        </w:rPr>
        <w:t xml:space="preserve"> </w:t>
      </w:r>
      <w:r w:rsidRPr="00B07CBE">
        <w:rPr>
          <w:sz w:val="8"/>
        </w:rPr>
        <w:t xml:space="preserve">Start with one simple given: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w:t>
      </w:r>
      <w:proofErr w:type="gramStart"/>
      <w:r w:rsidRPr="00E55EAD">
        <w:rPr>
          <w:rStyle w:val="StyleUnderline"/>
        </w:rPr>
        <w:t>food</w:t>
      </w:r>
      <w:proofErr w:type="gramEnd"/>
      <w:r w:rsidRPr="00E55EAD">
        <w:rPr>
          <w:rStyle w:val="StyleUnderline"/>
        </w:rPr>
        <w:t xml:space="preserve"> and </w:t>
      </w:r>
      <w:r w:rsidRPr="00E55EAD">
        <w:rPr>
          <w:rStyle w:val="Emphasis"/>
          <w:highlight w:val="green"/>
        </w:rPr>
        <w:t>critical minerals</w:t>
      </w:r>
      <w:r w:rsidRPr="00E55EAD">
        <w:rPr>
          <w:rStyle w:val="Emphasis"/>
        </w:rPr>
        <w:t>.</w:t>
      </w:r>
      <w:r w:rsidRPr="00B07CBE">
        <w:rPr>
          <w:sz w:val="8"/>
        </w:rPr>
        <w:t xml:space="preserve"> This </w:t>
      </w:r>
      <w:proofErr w:type="gramStart"/>
      <w:r w:rsidRPr="00B07CBE">
        <w:rPr>
          <w:sz w:val="8"/>
        </w:rPr>
        <w:t xml:space="preserve">in itself </w:t>
      </w:r>
      <w:r w:rsidRPr="00E55EAD">
        <w:rPr>
          <w:rStyle w:val="StyleUnderline"/>
        </w:rPr>
        <w:t>would</w:t>
      </w:r>
      <w:proofErr w:type="gramEnd"/>
      <w:r w:rsidRPr="004564A6">
        <w:rPr>
          <w:rStyle w:val="StyleUnderline"/>
        </w:rPr>
        <w:t xml:space="preserve"> </w:t>
      </w:r>
      <w:r w:rsidRPr="004564A6">
        <w:rPr>
          <w:rStyle w:val="StyleUnderline"/>
          <w:highlight w:val="green"/>
        </w:rPr>
        <w:t>guarantee</w:t>
      </w:r>
      <w:r w:rsidRPr="00B07CBE">
        <w:rPr>
          <w:sz w:val="8"/>
        </w:rPr>
        <w:t xml:space="preserve"> </w:t>
      </w:r>
      <w:r w:rsidRPr="004564A6">
        <w:rPr>
          <w:rStyle w:val="Emphasis"/>
        </w:rPr>
        <w:t>social unrest</w:t>
      </w:r>
      <w:r w:rsidRPr="00B07CBE">
        <w:rPr>
          <w:sz w:val="8"/>
        </w:rPr>
        <w:t xml:space="preserve">, </w:t>
      </w:r>
      <w:r w:rsidRPr="007611CF">
        <w:rPr>
          <w:rStyle w:val="Emphasis"/>
        </w:rPr>
        <w:t>geopolitical friction</w:t>
      </w:r>
      <w:r w:rsidRPr="00B07CBE">
        <w:rPr>
          <w:sz w:val="8"/>
        </w:rPr>
        <w:t xml:space="preserve"> </w:t>
      </w:r>
      <w:r w:rsidRPr="007611CF">
        <w:rPr>
          <w:rStyle w:val="StyleUnderline"/>
        </w:rPr>
        <w:t>and</w:t>
      </w:r>
      <w:r w:rsidRPr="00B07CBE">
        <w:rPr>
          <w:sz w:val="8"/>
        </w:rPr>
        <w:t xml:space="preserve"> </w:t>
      </w:r>
      <w:r w:rsidRPr="004564A6">
        <w:rPr>
          <w:rStyle w:val="Emphasis"/>
          <w:highlight w:val="green"/>
        </w:rPr>
        <w:t>war</w:t>
      </w:r>
      <w:r w:rsidRPr="00B07CBE">
        <w:rPr>
          <w:sz w:val="8"/>
        </w:rPr>
        <w:t xml:space="preserve">. It is important to note that </w:t>
      </w:r>
      <w:r w:rsidRPr="007611CF">
        <w:rPr>
          <w:rStyle w:val="Emphasis"/>
        </w:rPr>
        <w:t>absolute scarcity</w:t>
      </w:r>
      <w:r w:rsidRPr="007611CF">
        <w:rPr>
          <w:rStyle w:val="StyleUnderline"/>
        </w:rPr>
        <w:t xml:space="preserve"> doesn’t have to be on the horizon</w:t>
      </w:r>
      <w:r w:rsidRPr="00B07CBE">
        <w:rPr>
          <w:sz w:val="8"/>
        </w:rPr>
        <w:t xml:space="preserve"> in any given resource category </w:t>
      </w:r>
      <w:r w:rsidRPr="007611CF">
        <w:rPr>
          <w:rStyle w:val="StyleUnderline"/>
        </w:rPr>
        <w:t>for this scenario to kick in</w:t>
      </w:r>
      <w:r w:rsidRPr="00B07CBE">
        <w:rPr>
          <w:sz w:val="8"/>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B07CBE">
        <w:rPr>
          <w:sz w:val="8"/>
        </w:rPr>
        <w:t xml:space="preserve">. Given the wave of extinctions that scientists are recording, some resources—particular species of fish, animals and trees, for example—will become less abundant in the decades to </w:t>
      </w:r>
      <w:proofErr w:type="gramStart"/>
      <w:r w:rsidRPr="00B07CBE">
        <w:rPr>
          <w:sz w:val="8"/>
        </w:rPr>
        <w:t>come, and</w:t>
      </w:r>
      <w:proofErr w:type="gramEnd"/>
      <w:r w:rsidRPr="00B07CBE">
        <w:rPr>
          <w:sz w:val="8"/>
        </w:rPr>
        <w:t xml:space="preserve"> may even disappear altogether. But </w:t>
      </w:r>
      <w:r w:rsidRPr="00E55EAD">
        <w:rPr>
          <w:rStyle w:val="StyleUnderline"/>
        </w:rPr>
        <w:t>key materials for modern civilization</w:t>
      </w:r>
      <w:r w:rsidRPr="00B07CBE">
        <w:rPr>
          <w:sz w:val="8"/>
        </w:rPr>
        <w:t xml:space="preserve"> like oil, uranium and copper </w:t>
      </w:r>
      <w:r w:rsidRPr="00E55EAD">
        <w:rPr>
          <w:rStyle w:val="StyleUnderline"/>
        </w:rPr>
        <w:t>will simply prove harder and more costly to acquire</w:t>
      </w:r>
      <w:r w:rsidRPr="00B07CBE">
        <w:rPr>
          <w:sz w:val="8"/>
        </w:rPr>
        <w:t xml:space="preserve">, </w:t>
      </w:r>
      <w:r w:rsidRPr="00E55EAD">
        <w:rPr>
          <w:rStyle w:val="Emphasis"/>
          <w:highlight w:val="green"/>
        </w:rPr>
        <w:t>lead</w:t>
      </w:r>
      <w:r w:rsidRPr="00B07CBE">
        <w:rPr>
          <w:sz w:val="8"/>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B07CBE">
        <w:rPr>
          <w:sz w:val="8"/>
        </w:rPr>
        <w:t xml:space="preserve">. </w:t>
      </w:r>
      <w:r w:rsidRPr="00B07CBE">
        <w:rPr>
          <w:sz w:val="8"/>
          <w:szCs w:val="12"/>
        </w:rPr>
        <w:t xml:space="preserve">Oil—the single most important commodity in the international economy—provides an apt example. Although global oil supplies may </w:t>
      </w:r>
      <w:proofErr w:type="gramStart"/>
      <w:r w:rsidRPr="00B07CBE">
        <w:rPr>
          <w:sz w:val="8"/>
          <w:szCs w:val="12"/>
        </w:rPr>
        <w:t>actually grow</w:t>
      </w:r>
      <w:proofErr w:type="gramEnd"/>
      <w:r w:rsidRPr="00B07CBE">
        <w:rPr>
          <w:sz w:val="8"/>
          <w:szCs w:val="12"/>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w:t>
      </w:r>
      <w:r w:rsidRPr="00B07CBE">
        <w:rPr>
          <w:sz w:val="8"/>
        </w:rPr>
        <w:t xml:space="preserve">However, many analysts scoff at this optimistic assessment, arguing that </w:t>
      </w:r>
      <w:r w:rsidRPr="007611CF">
        <w:rPr>
          <w:rStyle w:val="StyleUnderline"/>
        </w:rPr>
        <w:t>rising production costs</w:t>
      </w:r>
      <w:r w:rsidRPr="00B07CBE">
        <w:rPr>
          <w:sz w:val="8"/>
        </w:rPr>
        <w:t xml:space="preserve"> (</w:t>
      </w:r>
      <w:r w:rsidRPr="007611CF">
        <w:rPr>
          <w:rStyle w:val="StyleUnderline"/>
        </w:rPr>
        <w:t>for energy that will be ever more difficult and costly to extract</w:t>
      </w:r>
      <w:r w:rsidRPr="00B07CBE">
        <w:rPr>
          <w:sz w:val="8"/>
        </w:rPr>
        <w:t xml:space="preserve">), </w:t>
      </w:r>
      <w:r w:rsidRPr="007611CF">
        <w:rPr>
          <w:rStyle w:val="StyleUnderline"/>
        </w:rPr>
        <w:t xml:space="preserve">environmental opposition, warfare, </w:t>
      </w:r>
      <w:proofErr w:type="gramStart"/>
      <w:r w:rsidRPr="007611CF">
        <w:rPr>
          <w:rStyle w:val="StyleUnderline"/>
        </w:rPr>
        <w:t>corruption</w:t>
      </w:r>
      <w:proofErr w:type="gramEnd"/>
      <w:r w:rsidRPr="007611CF">
        <w:rPr>
          <w:rStyle w:val="StyleUnderline"/>
        </w:rPr>
        <w:t xml:space="preserve"> and other impediments will make it extremely difficult to achieve increases</w:t>
      </w:r>
      <w:r w:rsidRPr="00B07CBE">
        <w:rPr>
          <w:sz w:val="8"/>
        </w:rPr>
        <w:t xml:space="preserve"> of this magnitude. In other words, even if production manages for a time to top the 2010 level of 87 million barrels per day, the goal of 104 million barrels will never be reached and the world’s major consumers will face virtual, if not absolute, scarcity. </w:t>
      </w:r>
      <w:r w:rsidRPr="00B07CBE">
        <w:rPr>
          <w:sz w:val="8"/>
          <w:szCs w:val="12"/>
        </w:rPr>
        <w:t xml:space="preserve">Water provides another potent example. On an annual basis, the supply of drinking water provided by natural precipitation remains </w:t>
      </w:r>
      <w:proofErr w:type="gramStart"/>
      <w:r w:rsidRPr="00B07CBE">
        <w:rPr>
          <w:sz w:val="8"/>
          <w:szCs w:val="12"/>
        </w:rPr>
        <w:t>more or less constant</w:t>
      </w:r>
      <w:proofErr w:type="gramEnd"/>
      <w:r w:rsidRPr="00B07CBE">
        <w:rPr>
          <w:sz w:val="8"/>
          <w:szCs w:val="12"/>
        </w:rPr>
        <w:t xml:space="preserve">: about 40,000 cubic kilometers. But much of this precipitation lands </w:t>
      </w:r>
      <w:proofErr w:type="gramStart"/>
      <w:r w:rsidRPr="00B07CBE">
        <w:rPr>
          <w:sz w:val="8"/>
          <w:szCs w:val="12"/>
        </w:rPr>
        <w:t>on</w:t>
      </w:r>
      <w:proofErr w:type="gramEnd"/>
      <w:r w:rsidRPr="00B07CBE">
        <w:rPr>
          <w:sz w:val="8"/>
          <w:szCs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B07CBE">
        <w:rPr>
          <w:sz w:val="8"/>
          <w:szCs w:val="12"/>
        </w:rPr>
        <w:t>Asia</w:t>
      </w:r>
      <w:proofErr w:type="gramEnd"/>
      <w:r w:rsidRPr="00B07CBE">
        <w:rPr>
          <w:sz w:val="8"/>
          <w:szCs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t>
      </w:r>
      <w:r w:rsidRPr="00B07CBE">
        <w:rPr>
          <w:sz w:val="8"/>
        </w:rPr>
        <w:t xml:space="preserve">Wherever you look, the picture is roughly the same: supplies of critical resources may be rising or falling, but rarely do they appear to be outpacing demand, producing a sense of widespread and systemic scarcity. </w:t>
      </w:r>
      <w:proofErr w:type="gramStart"/>
      <w:r w:rsidRPr="00B07CBE">
        <w:rPr>
          <w:sz w:val="8"/>
        </w:rPr>
        <w:t>However</w:t>
      </w:r>
      <w:proofErr w:type="gramEnd"/>
      <w:r w:rsidRPr="00B07CBE">
        <w:rPr>
          <w:sz w:val="8"/>
        </w:rPr>
        <w:t xml:space="preserve">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B07CBE">
        <w:rPr>
          <w:sz w:val="8"/>
        </w:rPr>
        <w:t xml:space="preserve">. </w:t>
      </w:r>
      <w:r w:rsidRPr="007611CF">
        <w:rPr>
          <w:rStyle w:val="StyleUnderline"/>
        </w:rPr>
        <w:t>This pattern</w:t>
      </w:r>
      <w:r w:rsidRPr="00B07CBE">
        <w:rPr>
          <w:sz w:val="8"/>
        </w:rPr>
        <w:t xml:space="preserve"> is </w:t>
      </w:r>
      <w:r w:rsidRPr="007611CF">
        <w:rPr>
          <w:rStyle w:val="Emphasis"/>
        </w:rPr>
        <w:t xml:space="preserve">very well </w:t>
      </w:r>
      <w:proofErr w:type="gramStart"/>
      <w:r w:rsidRPr="007611CF">
        <w:rPr>
          <w:rStyle w:val="Emphasis"/>
        </w:rPr>
        <w:t>understood</w:t>
      </w:r>
      <w:r w:rsidRPr="00B07CBE">
        <w:rPr>
          <w:sz w:val="8"/>
        </w:rPr>
        <w:t>, and</w:t>
      </w:r>
      <w:proofErr w:type="gramEnd"/>
      <w:r w:rsidRPr="00B07CBE">
        <w:rPr>
          <w:sz w:val="8"/>
        </w:rPr>
        <w:t xml:space="preserve"> </w:t>
      </w:r>
      <w:r w:rsidRPr="007611CF">
        <w:rPr>
          <w:rStyle w:val="StyleUnderline"/>
        </w:rPr>
        <w:t xml:space="preserve">has been evident </w:t>
      </w:r>
      <w:r w:rsidRPr="007611CF">
        <w:rPr>
          <w:rStyle w:val="Emphasis"/>
          <w:highlight w:val="green"/>
        </w:rPr>
        <w:t>throughout human history</w:t>
      </w:r>
      <w:r w:rsidRPr="00B07CBE">
        <w:rPr>
          <w:sz w:val="8"/>
        </w:rPr>
        <w:t xml:space="preserve">. 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B07CBE">
        <w:rPr>
          <w:sz w:val="8"/>
        </w:rPr>
        <w:t xml:space="preserve"> brought about by population growth, crop failures or persistent drought. Jared </w:t>
      </w:r>
      <w:r w:rsidRPr="007611CF">
        <w:rPr>
          <w:rStyle w:val="StyleUnderline"/>
        </w:rPr>
        <w:t>Diamond</w:t>
      </w:r>
      <w:r w:rsidRPr="00B07CBE">
        <w:rPr>
          <w:sz w:val="8"/>
        </w:rPr>
        <w:t xml:space="preserve">, author of the bestseller Collapse, has </w:t>
      </w:r>
      <w:r w:rsidRPr="007611CF">
        <w:rPr>
          <w:rStyle w:val="StyleUnderline"/>
        </w:rPr>
        <w:t>detected a similar pattern in Mayan civilization and the Anasazi culture</w:t>
      </w:r>
      <w:r w:rsidRPr="00B07CBE">
        <w:rPr>
          <w:sz w:val="8"/>
        </w:rPr>
        <w:t xml:space="preserve"> of New Mexico’s Chaco Canyon. More recently, </w:t>
      </w:r>
      <w:r w:rsidRPr="007611CF">
        <w:rPr>
          <w:rStyle w:val="StyleUnderline"/>
        </w:rPr>
        <w:t>concern over</w:t>
      </w:r>
      <w:r w:rsidRPr="00B07CBE">
        <w:rPr>
          <w:sz w:val="8"/>
        </w:rPr>
        <w:t xml:space="preserve"> adequate </w:t>
      </w:r>
      <w:r w:rsidRPr="007611CF">
        <w:rPr>
          <w:rStyle w:val="StyleUnderline"/>
        </w:rPr>
        <w:t>food</w:t>
      </w:r>
      <w:r w:rsidRPr="00B07CBE">
        <w:rPr>
          <w:sz w:val="8"/>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B07CBE">
        <w:rPr>
          <w:sz w:val="8"/>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B07CBE">
        <w:rPr>
          <w:sz w:val="8"/>
        </w:rPr>
        <w:t xml:space="preserve"> in 1939 </w:t>
      </w:r>
      <w:r w:rsidRPr="007611CF">
        <w:rPr>
          <w:rStyle w:val="StyleUnderline"/>
        </w:rPr>
        <w:t>and the Soviet Union</w:t>
      </w:r>
      <w:r w:rsidRPr="00B07CBE">
        <w:rPr>
          <w:sz w:val="8"/>
        </w:rPr>
        <w:t xml:space="preserve"> in 1941, according to Lizzie </w:t>
      </w:r>
      <w:proofErr w:type="spellStart"/>
      <w:r w:rsidRPr="00B07CBE">
        <w:rPr>
          <w:sz w:val="8"/>
        </w:rPr>
        <w:t>Collingham</w:t>
      </w:r>
      <w:proofErr w:type="spellEnd"/>
      <w:r w:rsidRPr="00B07CBE">
        <w:rPr>
          <w:sz w:val="8"/>
        </w:rPr>
        <w:t xml:space="preserve">, author of The Taste of War. 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B07CBE">
        <w:rPr>
          <w:sz w:val="8"/>
        </w:rPr>
        <w:t xml:space="preserve"> or there is anxiety about the future reliability of supplies. Many experts believe, for example, that the fighting in </w:t>
      </w:r>
      <w:r w:rsidRPr="00183206">
        <w:rPr>
          <w:rStyle w:val="Emphasis"/>
          <w:highlight w:val="green"/>
        </w:rPr>
        <w:t>Darfur</w:t>
      </w:r>
      <w:r w:rsidRPr="00B07CBE">
        <w:rPr>
          <w:sz w:val="8"/>
        </w:rPr>
        <w:t xml:space="preserve"> </w:t>
      </w:r>
      <w:r w:rsidRPr="00183206">
        <w:rPr>
          <w:rStyle w:val="StyleUnderline"/>
        </w:rPr>
        <w:t>and</w:t>
      </w:r>
      <w:r w:rsidRPr="00B07CBE">
        <w:rPr>
          <w:sz w:val="8"/>
        </w:rPr>
        <w:t xml:space="preserve"> other war-ravaged areas of </w:t>
      </w:r>
      <w:r w:rsidRPr="00183206">
        <w:rPr>
          <w:rStyle w:val="Emphasis"/>
          <w:highlight w:val="green"/>
        </w:rPr>
        <w:t>North Africa</w:t>
      </w:r>
      <w:r w:rsidRPr="00B07CBE">
        <w:rPr>
          <w:sz w:val="8"/>
        </w:rPr>
        <w:t xml:space="preserve"> has been driven, at least in part, by competition among desert tribes for access to scarce water supplies, exacerbated in some cases by rising population levels. </w:t>
      </w:r>
      <w:r w:rsidRPr="00B07CBE">
        <w:rPr>
          <w:sz w:val="8"/>
          <w:szCs w:val="16"/>
        </w:rPr>
        <w:t xml:space="preserve">“In Darfur,” says a 2009 report from the UN Environment </w:t>
      </w:r>
      <w:proofErr w:type="spellStart"/>
      <w:r w:rsidRPr="00B07CBE">
        <w:rPr>
          <w:sz w:val="8"/>
          <w:szCs w:val="16"/>
        </w:rPr>
        <w:t>Programme</w:t>
      </w:r>
      <w:proofErr w:type="spellEnd"/>
      <w:r w:rsidRPr="00B07CBE">
        <w:rPr>
          <w:sz w:val="8"/>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B07CBE">
        <w:rPr>
          <w:sz w:val="8"/>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B07CBE">
        <w:rPr>
          <w:sz w:val="8"/>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 In 1990, this principle was invoked by President George H.W. Bush to justify intervention in </w:t>
      </w:r>
      <w:r w:rsidRPr="00183206">
        <w:rPr>
          <w:rStyle w:val="Emphasis"/>
          <w:highlight w:val="green"/>
        </w:rPr>
        <w:t>the first</w:t>
      </w:r>
      <w:r w:rsidRPr="00B07CBE">
        <w:rPr>
          <w:sz w:val="8"/>
        </w:rPr>
        <w:t xml:space="preserve"> Persian </w:t>
      </w:r>
      <w:r w:rsidRPr="00183206">
        <w:rPr>
          <w:rStyle w:val="Emphasis"/>
          <w:highlight w:val="green"/>
        </w:rPr>
        <w:t>Gulf War</w:t>
      </w:r>
      <w:r w:rsidRPr="00B07CBE">
        <w:rPr>
          <w:sz w:val="8"/>
        </w:rPr>
        <w:t xml:space="preserve">,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conflicts have been rising toward the boiling point between </w:t>
      </w:r>
      <w:r w:rsidRPr="00183206">
        <w:rPr>
          <w:rStyle w:val="Emphasis"/>
          <w:highlight w:val="green"/>
        </w:rPr>
        <w:t>China</w:t>
      </w:r>
      <w:r w:rsidRPr="00B07CBE">
        <w:rPr>
          <w:sz w:val="8"/>
        </w:rPr>
        <w:t xml:space="preserve"> and its neighbors in Southeast Asia when it comes to control of offshore oil and gas reserves </w:t>
      </w:r>
      <w:r w:rsidRPr="00183206">
        <w:rPr>
          <w:rStyle w:val="StyleUnderline"/>
          <w:highlight w:val="green"/>
        </w:rPr>
        <w:t>in the</w:t>
      </w:r>
      <w:r w:rsidRPr="00B07CBE">
        <w:rPr>
          <w:sz w:val="8"/>
        </w:rPr>
        <w:t xml:space="preserve"> </w:t>
      </w:r>
      <w:r w:rsidRPr="00183206">
        <w:rPr>
          <w:rStyle w:val="Emphasis"/>
          <w:highlight w:val="green"/>
        </w:rPr>
        <w:t>S</w:t>
      </w:r>
      <w:r w:rsidRPr="00B07CBE">
        <w:rPr>
          <w:sz w:val="8"/>
        </w:rPr>
        <w:t xml:space="preserve">outh </w:t>
      </w:r>
      <w:r w:rsidRPr="00183206">
        <w:rPr>
          <w:rStyle w:val="Emphasis"/>
          <w:highlight w:val="green"/>
        </w:rPr>
        <w:t>C</w:t>
      </w:r>
      <w:r w:rsidRPr="00B07CBE">
        <w:rPr>
          <w:sz w:val="8"/>
        </w:rPr>
        <w:t xml:space="preserve">hina </w:t>
      </w:r>
      <w:r w:rsidRPr="00183206">
        <w:rPr>
          <w:rStyle w:val="Emphasis"/>
          <w:highlight w:val="green"/>
        </w:rPr>
        <w:t>S</w:t>
      </w:r>
      <w:r w:rsidRPr="00B07CBE">
        <w:rPr>
          <w:sz w:val="8"/>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B07CBE">
        <w:rPr>
          <w:sz w:val="8"/>
        </w:rPr>
        <w:t xml:space="preserve"> arisen in the </w:t>
      </w:r>
      <w:r w:rsidRPr="00183206">
        <w:rPr>
          <w:rStyle w:val="Emphasis"/>
          <w:highlight w:val="green"/>
        </w:rPr>
        <w:t>E</w:t>
      </w:r>
      <w:r w:rsidRPr="00B07CBE">
        <w:rPr>
          <w:sz w:val="8"/>
        </w:rPr>
        <w:t xml:space="preserve">ast </w:t>
      </w:r>
      <w:r w:rsidRPr="00183206">
        <w:rPr>
          <w:rStyle w:val="Emphasis"/>
          <w:highlight w:val="green"/>
        </w:rPr>
        <w:t>C</w:t>
      </w:r>
      <w:r w:rsidRPr="00B07CBE">
        <w:rPr>
          <w:sz w:val="8"/>
        </w:rPr>
        <w:t xml:space="preserve">hina </w:t>
      </w:r>
      <w:r w:rsidRPr="00183206">
        <w:rPr>
          <w:rStyle w:val="Emphasis"/>
          <w:highlight w:val="green"/>
        </w:rPr>
        <w:t>S</w:t>
      </w:r>
      <w:r w:rsidRPr="00B07CBE">
        <w:rPr>
          <w:sz w:val="8"/>
        </w:rPr>
        <w:t xml:space="preserve">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B07CBE">
        <w:rPr>
          <w:sz w:val="8"/>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B07CBE">
        <w:rPr>
          <w:sz w:val="8"/>
        </w:rPr>
        <w:t>supplies</w:t>
      </w:r>
      <w:proofErr w:type="gramEnd"/>
      <w:r w:rsidRPr="00B07CBE">
        <w:rPr>
          <w:sz w:val="8"/>
        </w:rPr>
        <w:t xml:space="preserve"> and few possess the wherewithal to develop alternatives. “Against this backdrop of tight supplies and competition, </w:t>
      </w:r>
      <w:r w:rsidRPr="00183206">
        <w:rPr>
          <w:rStyle w:val="StyleUnderline"/>
        </w:rPr>
        <w:t>issues related to</w:t>
      </w:r>
      <w:r w:rsidRPr="00B07CBE">
        <w:rPr>
          <w:sz w:val="8"/>
        </w:rPr>
        <w:t xml:space="preserve"> water rights, </w:t>
      </w:r>
      <w:r w:rsidRPr="00183206">
        <w:rPr>
          <w:rStyle w:val="StyleUnderline"/>
        </w:rPr>
        <w:t>prices, and pollution are becoming contentious</w:t>
      </w:r>
      <w:r w:rsidRPr="00B07CBE">
        <w:rPr>
          <w:sz w:val="8"/>
        </w:rPr>
        <w:t>,” the report noted. “In areas with limited capacity to govern shared resources, balance competing demands, and mobilize new investments, tensions over water may erupt into more open confrontations.”</w:t>
      </w:r>
    </w:p>
    <w:p w14:paraId="1B086A7F" w14:textId="49376F0B" w:rsidR="00E50AC5" w:rsidRDefault="00E50AC5" w:rsidP="00E50AC5">
      <w:pPr>
        <w:pStyle w:val="Heading2"/>
      </w:pPr>
      <w:r>
        <w:t>C2: Economy</w:t>
      </w:r>
    </w:p>
    <w:p w14:paraId="5114A9CB" w14:textId="77777777" w:rsidR="00E50AC5" w:rsidRPr="00E86554" w:rsidRDefault="00E50AC5" w:rsidP="00E50AC5">
      <w:pPr>
        <w:pStyle w:val="Heading4"/>
        <w:rPr>
          <w:rStyle w:val="Style13ptBold"/>
          <w:b/>
          <w:u w:val="none"/>
        </w:rPr>
      </w:pPr>
      <w:r w:rsidRPr="00E86554">
        <w:rPr>
          <w:rStyle w:val="Style13ptBold"/>
          <w:b/>
          <w:u w:val="none"/>
        </w:rPr>
        <w:t>The economy is recovering but unstable</w:t>
      </w:r>
    </w:p>
    <w:p w14:paraId="20C2A9FD" w14:textId="77777777" w:rsidR="00E50AC5" w:rsidRPr="00E86554" w:rsidRDefault="00E50AC5" w:rsidP="00E50AC5">
      <w:pPr>
        <w:spacing w:after="0" w:line="240" w:lineRule="auto"/>
      </w:pPr>
      <w:r w:rsidRPr="00E86554">
        <w:rPr>
          <w:rStyle w:val="Style13ptBold"/>
        </w:rPr>
        <w:t>World Bank 21’</w:t>
      </w:r>
      <w:r w:rsidRPr="00753D5C">
        <w:t xml:space="preserve"> </w:t>
      </w:r>
      <w:r w:rsidRPr="00E25248">
        <w:rPr>
          <w:sz w:val="16"/>
          <w:szCs w:val="16"/>
        </w:rPr>
        <w:t>– World Bank, The World Bank Group is one of the world’s largest sources of funding and knowledge for developing countries. Its five institutions share a commitment to reducing poverty, increasing shared prosperity, and promoting sustainable development, “The Global Economy: on Track for Strong but Uneven Growth as COVID-19 Still Weighs”, World Bank Group, June 8th, 2021, [https://www.worldbank.org/en/news/feature/2021/06/08/the-global-economy-on-track-for-strong-but-uneven-growth-as-covid-19-still-weighs] Accessed 12/12/21 AHS//AP</w:t>
      </w:r>
    </w:p>
    <w:p w14:paraId="67000F32" w14:textId="77777777" w:rsidR="00E50AC5" w:rsidRPr="00E25248" w:rsidRDefault="00E50AC5" w:rsidP="00E50AC5">
      <w:pPr>
        <w:rPr>
          <w:rStyle w:val="Style13ptBold"/>
          <w:b w:val="0"/>
          <w:sz w:val="16"/>
          <w:szCs w:val="16"/>
          <w:u w:val="none"/>
        </w:rPr>
      </w:pPr>
      <w:r w:rsidRPr="00753D5C">
        <w:rPr>
          <w:u w:val="single"/>
        </w:rPr>
        <w:t>Uncertain Outlook</w:t>
      </w:r>
      <w:r>
        <w:t xml:space="preserve"> </w:t>
      </w:r>
      <w:proofErr w:type="gramStart"/>
      <w:r w:rsidRPr="00E86554">
        <w:rPr>
          <w:sz w:val="16"/>
          <w:szCs w:val="16"/>
        </w:rPr>
        <w:t>The</w:t>
      </w:r>
      <w:proofErr w:type="gramEnd"/>
      <w:r w:rsidRPr="00E86554">
        <w:rPr>
          <w:sz w:val="16"/>
          <w:szCs w:val="16"/>
        </w:rPr>
        <w:t xml:space="preserve"> June forecast assumes that advanced economies will achieve widespread vaccination of their populations and effectively contain the pandemic by the end of the year.</w:t>
      </w:r>
      <w:r>
        <w:t xml:space="preserve"> </w:t>
      </w:r>
      <w:r w:rsidRPr="00753D5C">
        <w:rPr>
          <w:u w:val="single"/>
        </w:rPr>
        <w:t xml:space="preserve">Major emerging market and </w:t>
      </w:r>
      <w:r w:rsidRPr="00753D5C">
        <w:rPr>
          <w:highlight w:val="yellow"/>
          <w:u w:val="single"/>
        </w:rPr>
        <w:t xml:space="preserve">developing </w:t>
      </w:r>
      <w:r w:rsidRPr="00E25A61">
        <w:rPr>
          <w:highlight w:val="yellow"/>
          <w:u w:val="single"/>
        </w:rPr>
        <w:t>economies</w:t>
      </w:r>
      <w:r w:rsidRPr="00E25A61">
        <w:rPr>
          <w:highlight w:val="yellow"/>
        </w:rPr>
        <w:t xml:space="preserve"> are</w:t>
      </w:r>
      <w:r w:rsidRPr="00E86554">
        <w:rPr>
          <w:sz w:val="16"/>
          <w:szCs w:val="16"/>
        </w:rPr>
        <w:t xml:space="preserve"> anticipated to substantially reduce new cases. However</w:t>
      </w:r>
      <w:r>
        <w:t xml:space="preserve">, </w:t>
      </w:r>
      <w:r w:rsidRPr="00753D5C">
        <w:rPr>
          <w:u w:val="single"/>
        </w:rPr>
        <w:t xml:space="preserve">the outlook is </w:t>
      </w:r>
      <w:r w:rsidRPr="00753D5C">
        <w:rPr>
          <w:highlight w:val="yellow"/>
          <w:u w:val="single"/>
        </w:rPr>
        <w:t>subject to considerable uncertainty</w:t>
      </w:r>
      <w:r w:rsidRPr="00753D5C">
        <w:rPr>
          <w:u w:val="single"/>
        </w:rPr>
        <w:t xml:space="preserve">. A more persistent pandemic, a wave of corporate bankruptcies, </w:t>
      </w:r>
      <w:r w:rsidRPr="00753D5C">
        <w:rPr>
          <w:highlight w:val="yellow"/>
          <w:u w:val="single"/>
        </w:rPr>
        <w:t>financial stress, or</w:t>
      </w:r>
      <w:r w:rsidRPr="00753D5C">
        <w:rPr>
          <w:u w:val="single"/>
        </w:rPr>
        <w:t xml:space="preserve"> even </w:t>
      </w:r>
      <w:r w:rsidRPr="00753D5C">
        <w:rPr>
          <w:highlight w:val="yellow"/>
          <w:u w:val="single"/>
        </w:rPr>
        <w:t>social unrest could derail the recovery</w:t>
      </w:r>
      <w:r w:rsidRPr="00753D5C">
        <w:rPr>
          <w:u w:val="single"/>
        </w:rPr>
        <w:t>.</w:t>
      </w:r>
      <w:r>
        <w:t xml:space="preserve"> </w:t>
      </w:r>
      <w:r w:rsidRPr="00E86554">
        <w:rPr>
          <w:sz w:val="16"/>
          <w:szCs w:val="16"/>
        </w:rPr>
        <w:t>At the same time, more rapid success in stamping out COVID-19</w:t>
      </w:r>
      <w:r>
        <w:t xml:space="preserve"> </w:t>
      </w:r>
      <w:r w:rsidRPr="00753D5C">
        <w:rPr>
          <w:highlight w:val="yellow"/>
        </w:rPr>
        <w:t>and</w:t>
      </w:r>
      <w:r>
        <w:t xml:space="preserve"> </w:t>
      </w:r>
      <w:r w:rsidRPr="00753D5C">
        <w:rPr>
          <w:u w:val="single"/>
        </w:rPr>
        <w:t xml:space="preserve">greater </w:t>
      </w:r>
      <w:r w:rsidRPr="00753D5C">
        <w:rPr>
          <w:highlight w:val="yellow"/>
          <w:u w:val="single"/>
        </w:rPr>
        <w:t>spillovers from advanced economy growth could generate</w:t>
      </w:r>
      <w:r w:rsidRPr="00753D5C">
        <w:rPr>
          <w:u w:val="single"/>
        </w:rPr>
        <w:t xml:space="preserve"> more </w:t>
      </w:r>
      <w:r w:rsidRPr="00753D5C">
        <w:rPr>
          <w:highlight w:val="yellow"/>
          <w:u w:val="single"/>
        </w:rPr>
        <w:t>vigorous global growth</w:t>
      </w:r>
      <w:r>
        <w:t xml:space="preserve">. </w:t>
      </w:r>
      <w:r w:rsidRPr="00E86554">
        <w:rPr>
          <w:sz w:val="16"/>
          <w:szCs w:val="16"/>
        </w:rPr>
        <w:t>Even so, the</w:t>
      </w:r>
      <w:r>
        <w:t xml:space="preserve"> </w:t>
      </w:r>
      <w:r w:rsidRPr="00753D5C">
        <w:rPr>
          <w:u w:val="single"/>
        </w:rPr>
        <w:t>pandemic is expected to have caused serious setbacks to development gains.</w:t>
      </w:r>
      <w:r>
        <w:t xml:space="preserve"> </w:t>
      </w:r>
      <w:r w:rsidRPr="00E86554">
        <w:rPr>
          <w:sz w:val="16"/>
          <w:szCs w:val="16"/>
        </w:rPr>
        <w:t>Although per capita income growth is projected to be 4.9% among emerging market and developing economies this year, it is forecast to be essentially flat in low-income countries. Per capita income lost in 2020 will not be fully recouped by 2022 in about two-thirds of emerging market and developing economies, including three-quarters of fragile and conflict-affected low-income countries. By the end of this year, about 100 million people are expected to have fallen back into extreme poverty. These adverse impacts have been felt hardest by the most vulnerable groups – women, children, and unskilled and informal workers.</w:t>
      </w:r>
    </w:p>
    <w:p w14:paraId="0853EB87" w14:textId="77777777" w:rsidR="00E50AC5" w:rsidRPr="00E25248" w:rsidRDefault="00E50AC5" w:rsidP="00E50AC5">
      <w:pPr>
        <w:pStyle w:val="Heading4"/>
        <w:rPr>
          <w:rStyle w:val="Style13ptBold"/>
          <w:b/>
          <w:u w:val="none"/>
        </w:rPr>
      </w:pPr>
      <w:r w:rsidRPr="00E25248">
        <w:rPr>
          <w:rStyle w:val="Style13ptBold"/>
          <w:b/>
          <w:u w:val="none"/>
        </w:rPr>
        <w:t>The private space sector is key to economic stability</w:t>
      </w:r>
    </w:p>
    <w:p w14:paraId="167F3EE9" w14:textId="77777777" w:rsidR="00E50AC5" w:rsidRPr="00E25248" w:rsidRDefault="00E50AC5" w:rsidP="00E50AC5">
      <w:r w:rsidRPr="00E25248">
        <w:rPr>
          <w:rStyle w:val="Style13ptBold"/>
        </w:rPr>
        <w:t>Clark 20’</w:t>
      </w:r>
      <w:r w:rsidRPr="00E25A61">
        <w:rPr>
          <w:u w:val="single"/>
        </w:rPr>
        <w:t xml:space="preserve"> </w:t>
      </w:r>
      <w:r w:rsidRPr="00E25248">
        <w:t xml:space="preserve">– </w:t>
      </w:r>
      <w:r w:rsidRPr="00E25248">
        <w:rPr>
          <w:sz w:val="16"/>
          <w:szCs w:val="16"/>
        </w:rPr>
        <w:t>Suzanne P. Clark, Suzanne P. Clark is president of the US Chamber of Commerce, “Space is our new economic frontier. The US can't afford to lose out”, CNN Business, March 2</w:t>
      </w:r>
      <w:r w:rsidRPr="00E25248">
        <w:rPr>
          <w:sz w:val="16"/>
          <w:szCs w:val="16"/>
          <w:vertAlign w:val="superscript"/>
        </w:rPr>
        <w:t>nd</w:t>
      </w:r>
      <w:r w:rsidRPr="00E25248">
        <w:rPr>
          <w:sz w:val="16"/>
          <w:szCs w:val="16"/>
        </w:rPr>
        <w:t>, 2020, [https://www.cnn.com/2020/03/02/perspectives/space-economic-frontier/index.html] Accessed 12/12/21 AHS//AP</w:t>
      </w:r>
    </w:p>
    <w:p w14:paraId="2A9D3235" w14:textId="77777777" w:rsidR="00E50AC5" w:rsidRPr="00E25A61" w:rsidRDefault="00E50AC5" w:rsidP="00E50AC5">
      <w:r w:rsidRPr="00E25A61">
        <w:rPr>
          <w:highlight w:val="yellow"/>
          <w:u w:val="single"/>
        </w:rPr>
        <w:t>The future of our economy depends on</w:t>
      </w:r>
      <w:r w:rsidRPr="00E25A61">
        <w:rPr>
          <w:u w:val="single"/>
        </w:rPr>
        <w:t xml:space="preserve"> the vigorous pursuit of </w:t>
      </w:r>
      <w:r w:rsidRPr="00E25A61">
        <w:rPr>
          <w:highlight w:val="yellow"/>
          <w:u w:val="single"/>
        </w:rPr>
        <w:t>space exploration</w:t>
      </w:r>
      <w:r w:rsidRPr="00E86554">
        <w:t xml:space="preserve">. </w:t>
      </w:r>
      <w:r w:rsidRPr="00E25A61">
        <w:rPr>
          <w:sz w:val="16"/>
          <w:szCs w:val="16"/>
        </w:rPr>
        <w:t>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w:t>
      </w:r>
      <w:r w:rsidRPr="00E86554">
        <w:t xml:space="preserve"> </w:t>
      </w:r>
      <w:r w:rsidRPr="00E25A61">
        <w:rPr>
          <w:u w:val="single"/>
        </w:rPr>
        <w:t xml:space="preserve">NASA needs bipartisan support from Congress today more than ever. </w:t>
      </w:r>
      <w:r w:rsidRPr="00E25A61">
        <w:rPr>
          <w:highlight w:val="yellow"/>
          <w:u w:val="single"/>
        </w:rPr>
        <w:t>Space is the most promising industry to arise</w:t>
      </w:r>
      <w:r w:rsidRPr="00E86554">
        <w:t xml:space="preserve"> </w:t>
      </w:r>
      <w:r w:rsidRPr="00E25A61">
        <w:rPr>
          <w:sz w:val="16"/>
          <w:szCs w:val="16"/>
        </w:rPr>
        <w:t>since the birth of the tech sector, with growth projected to skyrocket in the coming years led by companies such as Boeing and</w:t>
      </w:r>
      <w:r w:rsidRPr="00E25A61">
        <w:rPr>
          <w:b/>
          <w:bCs/>
          <w:sz w:val="16"/>
          <w:szCs w:val="16"/>
        </w:rPr>
        <w:t> </w:t>
      </w:r>
      <w:r w:rsidRPr="00E25A61">
        <w:rPr>
          <w:sz w:val="16"/>
          <w:szCs w:val="16"/>
        </w:rPr>
        <w:t>Northrop</w:t>
      </w:r>
      <w:r w:rsidRPr="00E25A61">
        <w:rPr>
          <w:b/>
          <w:bCs/>
          <w:sz w:val="16"/>
          <w:szCs w:val="16"/>
        </w:rPr>
        <w:t> </w:t>
      </w:r>
      <w:r w:rsidRPr="00E25A61">
        <w:rPr>
          <w:sz w:val="16"/>
          <w:szCs w:val="16"/>
        </w:rPr>
        <w:t>Grumman,</w:t>
      </w:r>
      <w:r w:rsidRPr="00E25A61">
        <w:rPr>
          <w:b/>
          <w:bCs/>
          <w:sz w:val="16"/>
          <w:szCs w:val="16"/>
        </w:rPr>
        <w:t> </w:t>
      </w:r>
      <w:r w:rsidRPr="00E25A61">
        <w:rPr>
          <w:sz w:val="16"/>
          <w:szCs w:val="16"/>
        </w:rPr>
        <w:t xml:space="preserve">and new entrants, such as Virgin Galactic, </w:t>
      </w:r>
      <w:proofErr w:type="gramStart"/>
      <w:r w:rsidRPr="00E25A61">
        <w:rPr>
          <w:sz w:val="16"/>
          <w:szCs w:val="16"/>
        </w:rPr>
        <w:t>SpaceX</w:t>
      </w:r>
      <w:proofErr w:type="gramEnd"/>
      <w:r w:rsidRPr="00E25A61">
        <w:rPr>
          <w:sz w:val="16"/>
          <w:szCs w:val="16"/>
        </w:rPr>
        <w:t xml:space="preserve"> and Blue Origin. </w:t>
      </w:r>
      <w:hyperlink r:id="rId9" w:tgtFrame="_blank" w:history="1">
        <w:r w:rsidRPr="00E25A61">
          <w:rPr>
            <w:sz w:val="16"/>
            <w:szCs w:val="16"/>
          </w:rPr>
          <w:t>According to US Chamber of Commerce economists</w:t>
        </w:r>
      </w:hyperlink>
      <w:r w:rsidRPr="00E25A61">
        <w:rPr>
          <w:sz w:val="16"/>
          <w:szCs w:val="16"/>
        </w:rPr>
        <w:t xml:space="preserve">, </w:t>
      </w:r>
      <w:r w:rsidRPr="00E25A61">
        <w:rPr>
          <w:u w:val="single"/>
        </w:rPr>
        <w:t xml:space="preserve">the industry will be worth at least $1.5 trillion by 2040. While no one can fully grasp what our economy will look like 20 years from now, one thing is certain: the </w:t>
      </w:r>
      <w:r w:rsidRPr="00E25A61">
        <w:rPr>
          <w:highlight w:val="yellow"/>
          <w:u w:val="single"/>
        </w:rPr>
        <w:t>private sector space industry will transform how societies</w:t>
      </w:r>
      <w:r w:rsidRPr="00E25A61">
        <w:rPr>
          <w:u w:val="single"/>
        </w:rPr>
        <w:t xml:space="preserve"> across the globe live, </w:t>
      </w:r>
      <w:proofErr w:type="gramStart"/>
      <w:r w:rsidRPr="00E25A61">
        <w:rPr>
          <w:u w:val="single"/>
        </w:rPr>
        <w:t>communicate</w:t>
      </w:r>
      <w:proofErr w:type="gramEnd"/>
      <w:r w:rsidRPr="00E25A61">
        <w:rPr>
          <w:u w:val="single"/>
        </w:rPr>
        <w:t xml:space="preserve"> and </w:t>
      </w:r>
      <w:r w:rsidRPr="00E25A61">
        <w:rPr>
          <w:highlight w:val="yellow"/>
          <w:u w:val="single"/>
        </w:rPr>
        <w:t>do business</w:t>
      </w:r>
      <w:r w:rsidRPr="00E25A61">
        <w:rPr>
          <w:sz w:val="16"/>
          <w:szCs w:val="16"/>
        </w:rPr>
        <w:t>. In fact, it already has</w:t>
      </w:r>
      <w:r w:rsidRPr="00E86554">
        <w:t>.</w:t>
      </w:r>
      <w:r w:rsidRPr="00E25A61">
        <w:t xml:space="preserve"> </w:t>
      </w:r>
      <w:r w:rsidRPr="00E25A61">
        <w:rPr>
          <w:u w:val="single"/>
        </w:rPr>
        <w:t>Nearly every company depends on space-enabled technologies for day-to-day operations</w:t>
      </w:r>
      <w:r w:rsidRPr="00E86554">
        <w:t xml:space="preserve"> </w:t>
      </w:r>
      <w:r w:rsidRPr="00E25A61">
        <w:rPr>
          <w:sz w:val="16"/>
          <w:szCs w:val="16"/>
        </w:rPr>
        <w:t xml:space="preserve">— whether they use satellite communications, remote </w:t>
      </w:r>
      <w:proofErr w:type="gramStart"/>
      <w:r w:rsidRPr="00E25A61">
        <w:rPr>
          <w:sz w:val="16"/>
          <w:szCs w:val="16"/>
        </w:rPr>
        <w:t>sensing</w:t>
      </w:r>
      <w:proofErr w:type="gramEnd"/>
      <w:r w:rsidRPr="00E25A61">
        <w:rPr>
          <w:sz w:val="16"/>
          <w:szCs w:val="16"/>
        </w:rPr>
        <w:t xml:space="preserve"> or location-based services. Businesses across multiple sectors are leveraging these and other technologies to stake their claim in this new economic frontier. Pharmaceutical companies such as Merck and Sanofi, for example, are conducting experiments in low-Earth orbit </w:t>
      </w:r>
      <w:hyperlink r:id="rId10" w:tgtFrame="_blank" w:history="1">
        <w:r w:rsidRPr="00E25A61">
          <w:rPr>
            <w:sz w:val="16"/>
            <w:szCs w:val="16"/>
          </w:rPr>
          <w:t>aboard the International Space Station</w:t>
        </w:r>
      </w:hyperlink>
      <w:r w:rsidRPr="00E25A61">
        <w:rPr>
          <w:sz w:val="16"/>
          <w:szCs w:val="16"/>
        </w:rPr>
        <w:t> to evaluate the potential advantages of microgravity in developing new drug treatments that will help people live longer, healthier lives. Companies, such as Bigelow, are committed to making </w:t>
      </w:r>
      <w:hyperlink r:id="rId11" w:tgtFrame="_blank" w:history="1">
        <w:r w:rsidRPr="00E25A61">
          <w:rPr>
            <w:sz w:val="16"/>
            <w:szCs w:val="16"/>
          </w:rPr>
          <w:t>off-Earth habitation</w:t>
        </w:r>
      </w:hyperlink>
      <w:r w:rsidRPr="00E25A61">
        <w:rPr>
          <w:sz w:val="16"/>
          <w:szCs w:val="16"/>
        </w:rPr>
        <w:t> a reality. Even retailers are getting in on the action, with companies like Target </w:t>
      </w:r>
      <w:hyperlink r:id="rId12" w:tgtFrame="_blank" w:history="1">
        <w:r w:rsidRPr="00E25A61">
          <w:rPr>
            <w:sz w:val="16"/>
            <w:szCs w:val="16"/>
          </w:rPr>
          <w:t>funding research</w:t>
        </w:r>
      </w:hyperlink>
      <w:r w:rsidRPr="00E25A61">
        <w:rPr>
          <w:sz w:val="16"/>
          <w:szCs w:val="16"/>
        </w:rPr>
        <w:t xml:space="preserve"> on the International Space Station to produce more sustainable forms of cotton. Lunar colonies, asteroid </w:t>
      </w:r>
      <w:proofErr w:type="gramStart"/>
      <w:r w:rsidRPr="00E25A61">
        <w:rPr>
          <w:sz w:val="16"/>
          <w:szCs w:val="16"/>
        </w:rPr>
        <w:t>mining</w:t>
      </w:r>
      <w:proofErr w:type="gramEnd"/>
      <w:r w:rsidRPr="00E25A61">
        <w:rPr>
          <w:sz w:val="16"/>
          <w:szCs w:val="16"/>
        </w:rPr>
        <w:t xml:space="preserve"> and interplanetary travel — once the stuff of science fiction — could become a reality. But for any of that to happen, we need sustained and meaningful action from members of Congress. They can start by meeting the president's request for NASA funding. Included in the White House budget is </w:t>
      </w:r>
      <w:hyperlink r:id="rId13" w:tgtFrame="_blank" w:history="1">
        <w:r w:rsidRPr="00E25A61">
          <w:rPr>
            <w:sz w:val="16"/>
            <w:szCs w:val="16"/>
          </w:rPr>
          <w:t>$12.4 billion</w:t>
        </w:r>
      </w:hyperlink>
      <w:r w:rsidRPr="00E25A61">
        <w:rPr>
          <w:sz w:val="16"/>
          <w:szCs w:val="16"/>
        </w:rPr>
        <w:t> specifically for lunar exploration</w:t>
      </w:r>
      <w:r w:rsidRPr="00E25A61">
        <w:rPr>
          <w:b/>
          <w:bCs/>
          <w:sz w:val="16"/>
          <w:szCs w:val="16"/>
        </w:rPr>
        <w:t> </w:t>
      </w:r>
      <w:r w:rsidRPr="00E25A61">
        <w:rPr>
          <w:sz w:val="16"/>
          <w:szCs w:val="16"/>
        </w:rPr>
        <w:t>that would include landing systems, continued development of the Space Launch System (SLS) and the</w:t>
      </w:r>
      <w:r w:rsidRPr="00E25A61">
        <w:rPr>
          <w:b/>
          <w:bCs/>
          <w:sz w:val="16"/>
          <w:szCs w:val="16"/>
        </w:rPr>
        <w:t> </w:t>
      </w:r>
      <w:r w:rsidRPr="00E25A61">
        <w:rPr>
          <w:sz w:val="16"/>
          <w:szCs w:val="16"/>
        </w:rPr>
        <w:t xml:space="preserve">Orion crew module. </w:t>
      </w:r>
      <w:proofErr w:type="gramStart"/>
      <w:r w:rsidRPr="00E25A61">
        <w:rPr>
          <w:sz w:val="16"/>
          <w:szCs w:val="16"/>
        </w:rPr>
        <w:t>These spacecraft</w:t>
      </w:r>
      <w:proofErr w:type="gramEnd"/>
      <w:r w:rsidRPr="00E25A61">
        <w:rPr>
          <w:sz w:val="16"/>
          <w:szCs w:val="16"/>
        </w:rPr>
        <w:t xml:space="preserve"> will allow us to shuttle people and equipment to the moon and back. They will take us not only beyond Earth's orbit but also into the next phase of commercial space development. Most importantly, they will ensure that the United States continues to outpace competitors like China and Russia in the space race. Our country must be the vanguard in exploring these new economic frontiers.</w:t>
      </w:r>
      <w:r w:rsidRPr="00E25A61">
        <w:t xml:space="preserve"> </w:t>
      </w:r>
      <w:r w:rsidRPr="00E25A61">
        <w:rPr>
          <w:u w:val="single"/>
        </w:rPr>
        <w:t xml:space="preserve">Planting the American flag in </w:t>
      </w:r>
      <w:r w:rsidRPr="00E25A61">
        <w:rPr>
          <w:highlight w:val="yellow"/>
          <w:u w:val="single"/>
        </w:rPr>
        <w:t>the private sector space industry will</w:t>
      </w:r>
      <w:r w:rsidRPr="00E25A61">
        <w:rPr>
          <w:u w:val="single"/>
        </w:rPr>
        <w:t xml:space="preserve"> help </w:t>
      </w:r>
      <w:r w:rsidRPr="00E25A61">
        <w:rPr>
          <w:highlight w:val="yellow"/>
          <w:u w:val="single"/>
        </w:rPr>
        <w:t>create</w:t>
      </w:r>
      <w:r w:rsidRPr="00E25A61">
        <w:rPr>
          <w:u w:val="single"/>
        </w:rPr>
        <w:t xml:space="preserve"> the </w:t>
      </w:r>
      <w:r w:rsidRPr="00E25A61">
        <w:rPr>
          <w:highlight w:val="yellow"/>
          <w:u w:val="single"/>
        </w:rPr>
        <w:t>jobs</w:t>
      </w:r>
      <w:r w:rsidRPr="00E25A61">
        <w:rPr>
          <w:u w:val="single"/>
        </w:rPr>
        <w:t xml:space="preserve"> of the future </w:t>
      </w:r>
      <w:r w:rsidRPr="00E25A61">
        <w:rPr>
          <w:highlight w:val="yellow"/>
          <w:u w:val="single"/>
        </w:rPr>
        <w:t>and</w:t>
      </w:r>
      <w:r w:rsidRPr="00E25A61">
        <w:rPr>
          <w:u w:val="single"/>
        </w:rPr>
        <w:t xml:space="preserve"> allow the United States to lead the formation of best practices that will govern the industry for decades to come.</w:t>
      </w:r>
      <w:r w:rsidRPr="00E25A61">
        <w:t xml:space="preserve"> </w:t>
      </w:r>
      <w:r w:rsidRPr="00E25A61">
        <w:rPr>
          <w:sz w:val="16"/>
          <w:szCs w:val="16"/>
        </w:rPr>
        <w:t>Some might ask if returning to the moon is worth the expense. The answer is undeniably yes. Providing NASA with the resources it needs to succeed is a small investment that will yield tremendous dividends over time. To start,</w:t>
      </w:r>
      <w:r w:rsidRPr="00E25A61">
        <w:t xml:space="preserve"> </w:t>
      </w:r>
      <w:r w:rsidRPr="00E25A61">
        <w:rPr>
          <w:u w:val="single"/>
        </w:rPr>
        <w:t xml:space="preserve">it would help secure American commercial dominance in a fast-growing industry. It also would </w:t>
      </w:r>
      <w:r w:rsidRPr="00A77ECD">
        <w:rPr>
          <w:highlight w:val="yellow"/>
          <w:u w:val="single"/>
        </w:rPr>
        <w:t>be a catalyst for innovation and</w:t>
      </w:r>
      <w:r w:rsidRPr="00E25A61">
        <w:rPr>
          <w:u w:val="single"/>
        </w:rPr>
        <w:t xml:space="preserve"> scientific discovery, with salutary effects that would </w:t>
      </w:r>
      <w:r w:rsidRPr="00E25A61">
        <w:rPr>
          <w:highlight w:val="yellow"/>
          <w:u w:val="single"/>
        </w:rPr>
        <w:t>benefit the entire economy</w:t>
      </w:r>
      <w:r w:rsidRPr="00E25A61">
        <w:rPr>
          <w:u w:val="single"/>
        </w:rPr>
        <w:t>.</w:t>
      </w:r>
      <w:r w:rsidRPr="00E25A61">
        <w:t xml:space="preserve"> </w:t>
      </w:r>
      <w:r w:rsidRPr="00E25A61">
        <w:rPr>
          <w:sz w:val="16"/>
          <w:szCs w:val="16"/>
        </w:rPr>
        <w:t>Just consider the </w:t>
      </w:r>
      <w:hyperlink r:id="rId14" w:tgtFrame="_blank" w:history="1">
        <w:r w:rsidRPr="00E25A61">
          <w:rPr>
            <w:sz w:val="16"/>
            <w:szCs w:val="16"/>
          </w:rPr>
          <w:t>groundbreaking innovations</w:t>
        </w:r>
      </w:hyperlink>
      <w:r w:rsidRPr="00E25A61">
        <w:rPr>
          <w:sz w:val="16"/>
          <w:szCs w:val="16"/>
        </w:rPr>
        <w:t> that resulted from the Apollo program — from CAT scans and computer microchips to miniature cameras and cordless tools. These and myriad other inventions all had their origins in NASA research labs to expand human productivity in microgravity from the earliest era of Project Mercury to today's ISS. Now just imagine what new technologies we could discover by channeling our intellectual and economic resources into a return trip to the moon or even Mars. Will any of this be easy? No — and that's the point. More than 50 years ago, </w:t>
      </w:r>
      <w:hyperlink r:id="rId15" w:tgtFrame="_blank" w:history="1">
        <w:r w:rsidRPr="00E25A61">
          <w:rPr>
            <w:sz w:val="16"/>
            <w:szCs w:val="16"/>
          </w:rPr>
          <w:t>we chose to go to the moon</w:t>
        </w:r>
      </w:hyperlink>
      <w:r w:rsidRPr="00E25A61">
        <w:rPr>
          <w:sz w:val="16"/>
          <w:szCs w:val="16"/>
        </w:rPr>
        <w:t> not because it was easy but because it was hard. And today, we choose to go back — and to venture even further into the beyond — because</w:t>
      </w:r>
      <w:r w:rsidRPr="00E25A61">
        <w:t xml:space="preserve"> </w:t>
      </w:r>
      <w:r w:rsidRPr="00E25A61">
        <w:rPr>
          <w:highlight w:val="yellow"/>
          <w:u w:val="single"/>
        </w:rPr>
        <w:t>doing so will usher in a new era of</w:t>
      </w:r>
      <w:r w:rsidRPr="00E25A61">
        <w:rPr>
          <w:u w:val="single"/>
        </w:rPr>
        <w:t xml:space="preserve"> American </w:t>
      </w:r>
      <w:r w:rsidRPr="00E25A61">
        <w:rPr>
          <w:highlight w:val="yellow"/>
          <w:u w:val="single"/>
        </w:rPr>
        <w:t>innovation.</w:t>
      </w:r>
    </w:p>
    <w:p w14:paraId="6B9BF29E" w14:textId="77777777" w:rsidR="00E50AC5" w:rsidRDefault="00E50AC5" w:rsidP="00E50AC5">
      <w:pPr>
        <w:pStyle w:val="Heading4"/>
      </w:pPr>
      <w:r>
        <w:t xml:space="preserve">Economic decline causes war – </w:t>
      </w:r>
      <w:r w:rsidRPr="5298E070">
        <w:rPr>
          <w:u w:val="single"/>
        </w:rPr>
        <w:t>overwhelms</w:t>
      </w:r>
      <w:r>
        <w:t xml:space="preserve"> interconnected systems and causes </w:t>
      </w:r>
      <w:r w:rsidRPr="5298E070">
        <w:rPr>
          <w:u w:val="single"/>
        </w:rPr>
        <w:t>cascading failure</w:t>
      </w:r>
      <w:r>
        <w:t xml:space="preserve">. </w:t>
      </w:r>
    </w:p>
    <w:p w14:paraId="58B78FA8" w14:textId="77777777" w:rsidR="00E50AC5" w:rsidRDefault="00E50AC5" w:rsidP="00E50AC5">
      <w:pPr>
        <w:rPr>
          <w:sz w:val="16"/>
          <w:szCs w:val="16"/>
        </w:rPr>
      </w:pPr>
      <w:proofErr w:type="spellStart"/>
      <w:r w:rsidRPr="5298E070">
        <w:rPr>
          <w:rStyle w:val="Style13ptBold"/>
        </w:rPr>
        <w:t>Pamlin</w:t>
      </w:r>
      <w:proofErr w:type="spellEnd"/>
      <w:r w:rsidRPr="5298E070">
        <w:rPr>
          <w:rStyle w:val="Style13ptBold"/>
        </w:rPr>
        <w:t xml:space="preserve"> and Armstrong 15</w:t>
      </w:r>
      <w:r w:rsidRPr="5298E070">
        <w:rPr>
          <w:b/>
          <w:bCs/>
          <w:sz w:val="28"/>
          <w:szCs w:val="28"/>
        </w:rPr>
        <w:t xml:space="preserve"> </w:t>
      </w:r>
      <w:r w:rsidRPr="5298E070">
        <w:rPr>
          <w:sz w:val="16"/>
          <w:szCs w:val="16"/>
        </w:rPr>
        <w:t xml:space="preserve">[Dennis </w:t>
      </w:r>
      <w:proofErr w:type="spellStart"/>
      <w:r w:rsidRPr="5298E070">
        <w:rPr>
          <w:sz w:val="16"/>
          <w:szCs w:val="16"/>
        </w:rPr>
        <w:t>Pamlin</w:t>
      </w:r>
      <w:proofErr w:type="spellEnd"/>
      <w:r w:rsidRPr="5298E070">
        <w:rPr>
          <w:sz w:val="16"/>
          <w:szCs w:val="16"/>
        </w:rPr>
        <w:t>, Executive Project Manager, Global Challenges Foundation, Stuart Armstrong, James Martin Research Fellow, Future of Humanity Institute. February 2015. “Global Challenges: 12 Risks that Threaten Human Civilization.</w:t>
      </w:r>
      <w:r w:rsidRPr="5298E070">
        <w:rPr>
          <w:i/>
          <w:iCs/>
          <w:sz w:val="16"/>
          <w:szCs w:val="16"/>
        </w:rPr>
        <w:t>”</w:t>
      </w:r>
      <w:r w:rsidRPr="5298E070">
        <w:rPr>
          <w:sz w:val="16"/>
          <w:szCs w:val="16"/>
        </w:rPr>
        <w:t xml:space="preserve"> http://www.astro.sunysb.edu/fwalter/HON301/12-Risks-with-infinite-impact-full-report-1.pdf]</w:t>
      </w:r>
    </w:p>
    <w:p w14:paraId="150F0E67" w14:textId="77777777" w:rsidR="00E50AC5" w:rsidRPr="00E25248" w:rsidRDefault="00E50AC5" w:rsidP="00E50AC5">
      <w:pPr>
        <w:rPr>
          <w:sz w:val="8"/>
          <w:szCs w:val="8"/>
        </w:rPr>
      </w:pPr>
      <w:r w:rsidRPr="5298E070">
        <w:rPr>
          <w:sz w:val="8"/>
          <w:szCs w:val="8"/>
        </w:rPr>
        <w:t xml:space="preserve">Often </w:t>
      </w:r>
      <w:r w:rsidRPr="005321B4">
        <w:rPr>
          <w:highlight w:val="green"/>
          <w:u w:val="single"/>
        </w:rPr>
        <w:t xml:space="preserve">economic collapse is accompanied by </w:t>
      </w:r>
      <w:r w:rsidRPr="005321B4">
        <w:rPr>
          <w:rStyle w:val="Emphasis"/>
          <w:highlight w:val="green"/>
        </w:rPr>
        <w:t>social chaos, civil unrest</w:t>
      </w:r>
      <w:r w:rsidRPr="5298E070">
        <w:rPr>
          <w:rStyle w:val="StyleUnderline"/>
        </w:rPr>
        <w:t xml:space="preserve"> </w:t>
      </w:r>
      <w:r w:rsidRPr="5298E070">
        <w:rPr>
          <w:u w:val="single"/>
        </w:rPr>
        <w:t>and</w:t>
      </w:r>
      <w:r w:rsidRPr="5298E070">
        <w:rPr>
          <w:sz w:val="8"/>
          <w:szCs w:val="8"/>
        </w:rPr>
        <w:t xml:space="preserve"> sometimes </w:t>
      </w:r>
      <w:r w:rsidRPr="5298E070">
        <w:rPr>
          <w:u w:val="single"/>
        </w:rPr>
        <w:t>a breakdown of law and order</w:t>
      </w:r>
      <w:r w:rsidRPr="5298E070">
        <w:rPr>
          <w:sz w:val="8"/>
          <w:szCs w:val="8"/>
        </w:rPr>
        <w:t xml:space="preserve">. Societal collapse usually refers to the fall or disintegration of human societies, often along with their life support systems. It broadly includes both quite abrupt societal failures typified by collapses, and more extended gradual declines of superpowers. Here only the former is included. </w:t>
      </w:r>
      <w:r w:rsidRPr="005321B4">
        <w:rPr>
          <w:highlight w:val="green"/>
          <w:u w:val="single"/>
        </w:rPr>
        <w:t>The world economic</w:t>
      </w:r>
      <w:r w:rsidRPr="5298E070">
        <w:rPr>
          <w:u w:val="single"/>
        </w:rPr>
        <w:t xml:space="preserve"> and political </w:t>
      </w:r>
      <w:r w:rsidRPr="005321B4">
        <w:rPr>
          <w:highlight w:val="green"/>
          <w:u w:val="single"/>
        </w:rPr>
        <w:t>system is made up of</w:t>
      </w:r>
      <w:r w:rsidRPr="5298E070">
        <w:rPr>
          <w:u w:val="single"/>
        </w:rPr>
        <w:t xml:space="preserve"> many actors with many objectives and </w:t>
      </w:r>
      <w:r w:rsidRPr="005321B4">
        <w:rPr>
          <w:highlight w:val="green"/>
          <w:u w:val="single"/>
        </w:rPr>
        <w:t>many links</w:t>
      </w:r>
      <w:r w:rsidRPr="5298E070">
        <w:rPr>
          <w:sz w:val="8"/>
          <w:szCs w:val="8"/>
        </w:rPr>
        <w:t xml:space="preserve"> between them. </w:t>
      </w:r>
      <w:r w:rsidRPr="5298E070">
        <w:rPr>
          <w:u w:val="single"/>
        </w:rPr>
        <w:t>Such</w:t>
      </w:r>
      <w:r w:rsidRPr="5298E070">
        <w:rPr>
          <w:rStyle w:val="StyleUnderline"/>
        </w:rPr>
        <w:t xml:space="preserve"> </w:t>
      </w:r>
      <w:r w:rsidRPr="005321B4">
        <w:rPr>
          <w:rStyle w:val="Emphasis"/>
          <w:highlight w:val="green"/>
        </w:rPr>
        <w:t>intricate, interconnected systems</w:t>
      </w:r>
      <w:r w:rsidRPr="005321B4">
        <w:rPr>
          <w:rStyle w:val="StyleUnderline"/>
          <w:highlight w:val="green"/>
        </w:rPr>
        <w:t xml:space="preserve"> </w:t>
      </w:r>
      <w:r w:rsidRPr="005321B4">
        <w:rPr>
          <w:highlight w:val="green"/>
          <w:u w:val="single"/>
        </w:rPr>
        <w:t>are subject to unexpected system-wide failures</w:t>
      </w:r>
      <w:r w:rsidRPr="5298E070">
        <w:rPr>
          <w:sz w:val="8"/>
          <w:szCs w:val="8"/>
        </w:rPr>
        <w:t xml:space="preserve"> due to the structure of the network – even if each component of the network is reliable. </w:t>
      </w:r>
      <w:r w:rsidRPr="5298E070">
        <w:rPr>
          <w:u w:val="single"/>
        </w:rPr>
        <w:t>This gives rise to systemic risk</w:t>
      </w:r>
      <w:r w:rsidRPr="5298E070">
        <w:rPr>
          <w:sz w:val="8"/>
          <w:szCs w:val="8"/>
        </w:rPr>
        <w:t xml:space="preserve">: systemic risk occurs </w:t>
      </w:r>
      <w:r w:rsidRPr="5298E070">
        <w:rPr>
          <w:u w:val="single"/>
        </w:rPr>
        <w:t>when parts that individually may function well become vulnerable when connected as a system to a self-reinforcing joint risk that can spread from part to part</w:t>
      </w:r>
      <w:r w:rsidRPr="5298E070">
        <w:rPr>
          <w:sz w:val="8"/>
          <w:szCs w:val="8"/>
        </w:rPr>
        <w:t xml:space="preserve"> (contagion), potentially affecting the entire system and possibly spilling over to related outside systems. Such effects have been observed in such diverse areas as ecology, </w:t>
      </w:r>
      <w:proofErr w:type="gramStart"/>
      <w:r w:rsidRPr="5298E070">
        <w:rPr>
          <w:sz w:val="8"/>
          <w:szCs w:val="8"/>
        </w:rPr>
        <w:t>finance</w:t>
      </w:r>
      <w:proofErr w:type="gramEnd"/>
      <w:r w:rsidRPr="5298E070">
        <w:rPr>
          <w:sz w:val="8"/>
          <w:szCs w:val="8"/>
        </w:rPr>
        <w:t xml:space="preserve"> and critical infrastructure (such as power grids). They are </w:t>
      </w:r>
      <w:proofErr w:type="spellStart"/>
      <w:r w:rsidRPr="5298E070">
        <w:rPr>
          <w:sz w:val="8"/>
          <w:szCs w:val="8"/>
        </w:rPr>
        <w:t>characterised</w:t>
      </w:r>
      <w:proofErr w:type="spellEnd"/>
      <w:r w:rsidRPr="5298E070">
        <w:rPr>
          <w:sz w:val="8"/>
          <w:szCs w:val="8"/>
        </w:rPr>
        <w:t xml:space="preserve"> by the possibility that </w:t>
      </w:r>
      <w:r w:rsidRPr="5298E070">
        <w:rPr>
          <w:u w:val="single"/>
        </w:rPr>
        <w:t xml:space="preserve">a small </w:t>
      </w:r>
      <w:r w:rsidRPr="005321B4">
        <w:rPr>
          <w:rStyle w:val="Emphasis"/>
          <w:highlight w:val="green"/>
        </w:rPr>
        <w:t>internal or external disruption</w:t>
      </w:r>
      <w:r w:rsidRPr="005321B4">
        <w:rPr>
          <w:highlight w:val="green"/>
          <w:u w:val="single"/>
        </w:rPr>
        <w:t xml:space="preserve"> could cause</w:t>
      </w:r>
      <w:r w:rsidRPr="5298E070">
        <w:rPr>
          <w:u w:val="single"/>
        </w:rPr>
        <w:t xml:space="preserve"> a highly non-linear effect</w:t>
      </w:r>
      <w:r w:rsidRPr="5298E070">
        <w:rPr>
          <w:rStyle w:val="StyleUnderline"/>
        </w:rPr>
        <w:t xml:space="preserve">, </w:t>
      </w:r>
      <w:r w:rsidRPr="5298E070">
        <w:rPr>
          <w:u w:val="single"/>
        </w:rPr>
        <w:t xml:space="preserve">including </w:t>
      </w:r>
      <w:r w:rsidRPr="005321B4">
        <w:rPr>
          <w:highlight w:val="green"/>
          <w:u w:val="single"/>
        </w:rPr>
        <w:t xml:space="preserve">a </w:t>
      </w:r>
      <w:r w:rsidRPr="005321B4">
        <w:rPr>
          <w:rStyle w:val="Emphasis"/>
          <w:highlight w:val="green"/>
        </w:rPr>
        <w:t>cascading failure that infects the whole system</w:t>
      </w:r>
      <w:r w:rsidRPr="005321B4">
        <w:rPr>
          <w:rStyle w:val="StyleUnderline"/>
          <w:highlight w:val="green"/>
        </w:rPr>
        <w:t xml:space="preserve">, </w:t>
      </w:r>
      <w:r w:rsidRPr="005321B4">
        <w:rPr>
          <w:highlight w:val="green"/>
          <w:u w:val="single"/>
        </w:rPr>
        <w:t xml:space="preserve">as in the </w:t>
      </w:r>
      <w:r w:rsidRPr="5298E070">
        <w:rPr>
          <w:u w:val="single"/>
        </w:rPr>
        <w:t xml:space="preserve">2008-2009 </w:t>
      </w:r>
      <w:r w:rsidRPr="005321B4">
        <w:rPr>
          <w:highlight w:val="green"/>
          <w:u w:val="single"/>
        </w:rPr>
        <w:t>financial crisis</w:t>
      </w:r>
      <w:r w:rsidRPr="005321B4">
        <w:rPr>
          <w:rStyle w:val="StyleUnderline"/>
          <w:highlight w:val="green"/>
        </w:rPr>
        <w:t>.</w:t>
      </w:r>
      <w:r w:rsidRPr="5298E070">
        <w:rPr>
          <w:rStyle w:val="StyleUnderline"/>
        </w:rPr>
        <w:t xml:space="preserve"> </w:t>
      </w:r>
      <w:r w:rsidRPr="5298E070">
        <w:rPr>
          <w:u w:val="single"/>
        </w:rPr>
        <w:t>The possibility of collapse becomes more acute when several independent networks depend on each other, as is increasingly the case</w:t>
      </w:r>
      <w:r w:rsidRPr="5298E070">
        <w:rPr>
          <w:sz w:val="8"/>
          <w:szCs w:val="8"/>
        </w:rPr>
        <w:t xml:space="preserve"> (water supply, transport, </w:t>
      </w:r>
      <w:proofErr w:type="gramStart"/>
      <w:r w:rsidRPr="5298E070">
        <w:rPr>
          <w:sz w:val="8"/>
          <w:szCs w:val="8"/>
        </w:rPr>
        <w:t>fuel</w:t>
      </w:r>
      <w:proofErr w:type="gramEnd"/>
      <w:r w:rsidRPr="5298E070">
        <w:rPr>
          <w:sz w:val="8"/>
          <w:szCs w:val="8"/>
        </w:rPr>
        <w:t xml:space="preserve"> and power stations are strongly coupled, for instance). </w:t>
      </w:r>
      <w:r w:rsidRPr="5298E070">
        <w:rPr>
          <w:u w:val="single"/>
        </w:rPr>
        <w:t>This dependence links social and technological systems as well</w:t>
      </w:r>
      <w:r w:rsidRPr="5298E070">
        <w:rPr>
          <w:sz w:val="8"/>
          <w:szCs w:val="8"/>
        </w:rPr>
        <w:t xml:space="preserve">.319 </w:t>
      </w:r>
      <w:r w:rsidRPr="005321B4">
        <w:rPr>
          <w:highlight w:val="green"/>
          <w:u w:val="single"/>
        </w:rPr>
        <w:t>This trend is</w:t>
      </w:r>
      <w:r w:rsidRPr="5298E070">
        <w:rPr>
          <w:u w:val="single"/>
        </w:rPr>
        <w:t xml:space="preserve"> likely to be </w:t>
      </w:r>
      <w:r w:rsidRPr="005321B4">
        <w:rPr>
          <w:rStyle w:val="Emphasis"/>
          <w:highlight w:val="green"/>
        </w:rPr>
        <w:t>intensified</w:t>
      </w:r>
      <w:r w:rsidRPr="005321B4">
        <w:rPr>
          <w:highlight w:val="green"/>
          <w:u w:val="single"/>
        </w:rPr>
        <w:t xml:space="preserve"> by continuing </w:t>
      </w:r>
      <w:proofErr w:type="spellStart"/>
      <w:r w:rsidRPr="005321B4">
        <w:rPr>
          <w:highlight w:val="green"/>
          <w:u w:val="single"/>
        </w:rPr>
        <w:t>globalisation</w:t>
      </w:r>
      <w:proofErr w:type="spellEnd"/>
      <w:r w:rsidRPr="5298E070">
        <w:rPr>
          <w:rStyle w:val="StyleUnderline"/>
        </w:rPr>
        <w:t xml:space="preserve">, </w:t>
      </w:r>
      <w:r w:rsidRPr="5298E070">
        <w:rPr>
          <w:u w:val="single"/>
        </w:rPr>
        <w:t xml:space="preserve">while global governance and regulatory mechanisms </w:t>
      </w:r>
      <w:r w:rsidRPr="5298E070">
        <w:rPr>
          <w:rStyle w:val="StyleUnderline"/>
        </w:rPr>
        <w:t>seem inadequate to address the issue.</w:t>
      </w:r>
      <w:r w:rsidRPr="5298E070">
        <w:rPr>
          <w:sz w:val="8"/>
          <w:szCs w:val="8"/>
        </w:rPr>
        <w:t xml:space="preserve"> This is possibly because the tension between resilience and efficiency can even exacerbate the problem. Many triggers could start such a failure cascade, such as the infrastructure damage wrought by a coronal mass ejection,324 an ongoing cyber conflict, or a milder form of some of the risks presented in the rest of the paper. </w:t>
      </w:r>
      <w:proofErr w:type="gramStart"/>
      <w:r w:rsidRPr="5298E070">
        <w:rPr>
          <w:sz w:val="8"/>
          <w:szCs w:val="8"/>
        </w:rPr>
        <w:t>Indeed</w:t>
      </w:r>
      <w:proofErr w:type="gramEnd"/>
      <w:r w:rsidRPr="5298E070">
        <w:rPr>
          <w:sz w:val="8"/>
          <w:szCs w:val="8"/>
        </w:rPr>
        <w:t xml:space="preserve"> the main risk factor with global systems collapse is as something which may exacerbate some of the other risks in this paper, or as a trigger. But </w:t>
      </w:r>
      <w:proofErr w:type="gramStart"/>
      <w:r w:rsidRPr="5298E070">
        <w:rPr>
          <w:sz w:val="8"/>
          <w:szCs w:val="8"/>
        </w:rPr>
        <w:t>a simple global systems</w:t>
      </w:r>
      <w:proofErr w:type="gramEnd"/>
      <w:r w:rsidRPr="5298E070">
        <w:rPr>
          <w:sz w:val="8"/>
          <w:szCs w:val="8"/>
        </w:rPr>
        <w:t xml:space="preserve"> collapse still poses risks on its own. The productivity of modern societies is largely dependent on the careful matching of different types of capital (social, technological, natural...) with each other. </w:t>
      </w:r>
      <w:r w:rsidRPr="5298E070">
        <w:rPr>
          <w:u w:val="single"/>
        </w:rPr>
        <w:t xml:space="preserve">If this matching is disrupted, </w:t>
      </w:r>
      <w:r w:rsidRPr="005321B4">
        <w:rPr>
          <w:highlight w:val="green"/>
          <w:u w:val="single"/>
        </w:rPr>
        <w:t xml:space="preserve">this could trigger a </w:t>
      </w:r>
      <w:r w:rsidRPr="005321B4">
        <w:rPr>
          <w:rStyle w:val="Emphasis"/>
          <w:highlight w:val="green"/>
        </w:rPr>
        <w:t>“social collapse”</w:t>
      </w:r>
      <w:r w:rsidRPr="5298E070">
        <w:rPr>
          <w:u w:val="single"/>
        </w:rPr>
        <w:t xml:space="preserve"> far out of proportion to the initial disruption</w:t>
      </w:r>
      <w:r w:rsidRPr="5298E070">
        <w:rPr>
          <w:rStyle w:val="StyleUnderline"/>
        </w:rPr>
        <w:t>.</w:t>
      </w:r>
      <w:r w:rsidRPr="5298E070">
        <w:rPr>
          <w:sz w:val="8"/>
          <w:szCs w:val="8"/>
        </w:rPr>
        <w:t xml:space="preserve"> States and institutions have collapsed in the past for seemingly minor systemic reasons. </w:t>
      </w:r>
      <w:r w:rsidRPr="5298E070">
        <w:rPr>
          <w:rStyle w:val="StyleUnderline"/>
        </w:rPr>
        <w:t xml:space="preserve">And </w:t>
      </w:r>
      <w:r w:rsidRPr="005321B4">
        <w:rPr>
          <w:highlight w:val="green"/>
          <w:u w:val="single"/>
        </w:rPr>
        <w:t>institutional collapses</w:t>
      </w:r>
      <w:r w:rsidRPr="5298E070">
        <w:rPr>
          <w:u w:val="single"/>
        </w:rPr>
        <w:t xml:space="preserve"> can create knock-on effects, such as the descent of formerly prosperous states to much more impoverished and </w:t>
      </w:r>
      <w:proofErr w:type="spellStart"/>
      <w:r w:rsidRPr="5298E070">
        <w:rPr>
          <w:u w:val="single"/>
        </w:rPr>
        <w:t>destabilising</w:t>
      </w:r>
      <w:proofErr w:type="spellEnd"/>
      <w:r w:rsidRPr="5298E070">
        <w:rPr>
          <w:u w:val="single"/>
        </w:rPr>
        <w:t xml:space="preserve"> entities</w:t>
      </w:r>
      <w:r w:rsidRPr="5298E070">
        <w:rPr>
          <w:rStyle w:val="StyleUnderline"/>
        </w:rPr>
        <w:t xml:space="preserve">. </w:t>
      </w:r>
      <w:r w:rsidRPr="5298E070">
        <w:rPr>
          <w:u w:val="single"/>
        </w:rPr>
        <w:t xml:space="preserve">Such processes could </w:t>
      </w:r>
      <w:r w:rsidRPr="005321B4">
        <w:rPr>
          <w:highlight w:val="green"/>
          <w:u w:val="single"/>
        </w:rPr>
        <w:t>trigger damage on a large scale if they weaken global</w:t>
      </w:r>
      <w:r w:rsidRPr="5298E070">
        <w:rPr>
          <w:u w:val="single"/>
        </w:rPr>
        <w:t xml:space="preserve"> political and </w:t>
      </w:r>
      <w:r w:rsidRPr="005321B4">
        <w:rPr>
          <w:highlight w:val="green"/>
          <w:u w:val="single"/>
        </w:rPr>
        <w:t xml:space="preserve">economic systems to such an extent that </w:t>
      </w:r>
      <w:r w:rsidRPr="5298E070">
        <w:rPr>
          <w:u w:val="single"/>
        </w:rPr>
        <w:t>secondary effects</w:t>
      </w:r>
      <w:r w:rsidRPr="5298E070">
        <w:rPr>
          <w:rStyle w:val="StyleUnderline"/>
        </w:rPr>
        <w:t xml:space="preserve"> (such as </w:t>
      </w:r>
      <w:r w:rsidRPr="005321B4">
        <w:rPr>
          <w:rStyle w:val="Emphasis"/>
          <w:highlight w:val="green"/>
        </w:rPr>
        <w:t>conflict or starvation</w:t>
      </w:r>
      <w:r w:rsidRPr="5298E070">
        <w:rPr>
          <w:rStyle w:val="StyleUnderline"/>
        </w:rPr>
        <w:t xml:space="preserve">) </w:t>
      </w:r>
      <w:r w:rsidRPr="005321B4">
        <w:rPr>
          <w:highlight w:val="green"/>
          <w:u w:val="single"/>
        </w:rPr>
        <w:t>could cause great death and suffering</w:t>
      </w:r>
      <w:r w:rsidRPr="5298E070">
        <w:rPr>
          <w:sz w:val="8"/>
          <w:szCs w:val="8"/>
        </w:rPr>
        <w:t>.</w:t>
      </w:r>
    </w:p>
    <w:p w14:paraId="6EABD4EE" w14:textId="3CAA8448" w:rsidR="00E50AC5" w:rsidRDefault="00E50AC5" w:rsidP="00E50AC5">
      <w:pPr>
        <w:pStyle w:val="Heading2"/>
      </w:pPr>
      <w:r>
        <w:t>C3: Innovation</w:t>
      </w:r>
    </w:p>
    <w:p w14:paraId="2C579B73" w14:textId="77777777" w:rsidR="00E50AC5" w:rsidRDefault="00E50AC5" w:rsidP="00E50AC5">
      <w:pPr>
        <w:pStyle w:val="Heading4"/>
      </w:pPr>
      <w:r>
        <w:t xml:space="preserve">Space Commercialization </w:t>
      </w:r>
      <w:r>
        <w:rPr>
          <w:u w:val="single"/>
        </w:rPr>
        <w:t>drives</w:t>
      </w:r>
      <w:r>
        <w:t xml:space="preserve"> Tech Innovation in the Status Quo – it provides a </w:t>
      </w:r>
      <w:r>
        <w:rPr>
          <w:u w:val="single"/>
        </w:rPr>
        <w:t>unique impetus</w:t>
      </w:r>
      <w:r>
        <w:t>.</w:t>
      </w:r>
    </w:p>
    <w:p w14:paraId="37F36105" w14:textId="77777777" w:rsidR="00E50AC5" w:rsidRDefault="00E50AC5" w:rsidP="00E50AC5">
      <w:r w:rsidRPr="000C5DFB">
        <w:rPr>
          <w:rStyle w:val="Style13ptBold"/>
        </w:rPr>
        <w:t>Hampson 17</w:t>
      </w:r>
      <w:r>
        <w:t xml:space="preserve"> Joshua Hampson 1-25-2017 “The Future of Space Commercialization” </w:t>
      </w:r>
      <w:hyperlink r:id="rId16"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0EDDD948" w14:textId="77777777" w:rsidR="00E50AC5" w:rsidRPr="00D428FF" w:rsidRDefault="00E50AC5" w:rsidP="00E50AC5">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6FE5582D" w14:textId="77777777" w:rsidR="00E50AC5" w:rsidRDefault="00E50AC5" w:rsidP="00E50AC5">
      <w:pPr>
        <w:pStyle w:val="Heading4"/>
      </w:pPr>
      <w:r>
        <w:t xml:space="preserve">Strong Innovation </w:t>
      </w:r>
      <w:r>
        <w:rPr>
          <w:u w:val="single"/>
        </w:rPr>
        <w:t>solves Extinction</w:t>
      </w:r>
      <w:r>
        <w:t>.</w:t>
      </w:r>
    </w:p>
    <w:p w14:paraId="4C7498F4" w14:textId="77777777" w:rsidR="00E50AC5" w:rsidRPr="003C3DBE" w:rsidRDefault="00E50AC5" w:rsidP="00E50AC5">
      <w:r w:rsidRPr="00AB017F">
        <w:rPr>
          <w:rStyle w:val="Style13ptBold"/>
        </w:rPr>
        <w:t>Matthews 18</w:t>
      </w:r>
      <w:r>
        <w:t xml:space="preserve"> Dylan Matthews 10-26-2018 “How to help people millions of years from now” </w:t>
      </w:r>
      <w:hyperlink r:id="rId17"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301CA3FB" w14:textId="77777777" w:rsidR="00E50AC5" w:rsidRPr="001E11C4" w:rsidRDefault="00E50AC5" w:rsidP="00E50AC5">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34C95F3E" w14:textId="77777777" w:rsidR="00E50AC5" w:rsidRPr="00E50AC5" w:rsidRDefault="00E50AC5" w:rsidP="00E50AC5"/>
    <w:sectPr w:rsidR="00E50AC5" w:rsidRPr="00E50A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381939723840"/>
    <w:docVar w:name="VerbatimVersion" w:val="5.1"/>
  </w:docVars>
  <w:rsids>
    <w:rsidRoot w:val="00E50AC5"/>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47E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0AC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6AFE0"/>
  <w15:chartTrackingRefBased/>
  <w15:docId w15:val="{53350B78-3C58-4FF9-BA90-AD8505EDB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0AC5"/>
    <w:rPr>
      <w:rFonts w:ascii="Calibri" w:hAnsi="Calibri" w:cs="Calibri"/>
    </w:rPr>
  </w:style>
  <w:style w:type="paragraph" w:styleId="Heading1">
    <w:name w:val="heading 1"/>
    <w:aliases w:val="Pocket"/>
    <w:basedOn w:val="Normal"/>
    <w:next w:val="Normal"/>
    <w:link w:val="Heading1Char"/>
    <w:qFormat/>
    <w:rsid w:val="00E50A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0A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0A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E50A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0A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0AC5"/>
  </w:style>
  <w:style w:type="character" w:customStyle="1" w:styleId="Heading1Char">
    <w:name w:val="Heading 1 Char"/>
    <w:aliases w:val="Pocket Char"/>
    <w:basedOn w:val="DefaultParagraphFont"/>
    <w:link w:val="Heading1"/>
    <w:rsid w:val="00E50A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0AC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50AC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E50AC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E50AC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0AC5"/>
    <w:rPr>
      <w:b/>
      <w:bCs/>
      <w:sz w:val="26"/>
      <w:u w:val="singl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E50AC5"/>
    <w:rPr>
      <w:b w:val="0"/>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Read,C"/>
    <w:basedOn w:val="DefaultParagraphFont"/>
    <w:link w:val="NoSpacing"/>
    <w:uiPriority w:val="99"/>
    <w:unhideWhenUsed/>
    <w:rsid w:val="00E50AC5"/>
    <w:rPr>
      <w:color w:val="auto"/>
      <w:u w:val="none"/>
    </w:rPr>
  </w:style>
  <w:style w:type="character" w:styleId="FollowedHyperlink">
    <w:name w:val="FollowedHyperlink"/>
    <w:basedOn w:val="DefaultParagraphFont"/>
    <w:uiPriority w:val="99"/>
    <w:semiHidden/>
    <w:unhideWhenUsed/>
    <w:rsid w:val="00E50AC5"/>
    <w:rPr>
      <w:color w:val="auto"/>
      <w:u w:val="none"/>
    </w:rPr>
  </w:style>
  <w:style w:type="paragraph" w:customStyle="1" w:styleId="textbold">
    <w:name w:val="text bold"/>
    <w:basedOn w:val="Normal"/>
    <w:link w:val="Emphasis"/>
    <w:autoRedefine/>
    <w:uiPriority w:val="7"/>
    <w:qFormat/>
    <w:rsid w:val="00E50AC5"/>
    <w:rPr>
      <w:b/>
      <w:iCs/>
      <w:sz w:val="26"/>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Card,No Spacing2,Debate Text,No Spacing23,ca"/>
    <w:basedOn w:val="Heading1"/>
    <w:link w:val="Hyperlink"/>
    <w:autoRedefine/>
    <w:uiPriority w:val="99"/>
    <w:qFormat/>
    <w:rsid w:val="00E50AC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E50AC5"/>
    <w:pPr>
      <w:widowControl w:val="0"/>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com/article/archive/how-resource-scarcity-and-climate-change-could-produce-global-explosion/" TargetMode="External"/><Relationship Id="rId13" Type="http://schemas.openxmlformats.org/officeDocument/2006/relationships/hyperlink" Target="https://www.cnn.com/2020/02/10/tech/nasa-budget-moon-landing-artemis-scn/index.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holarship.law.wm.edu/cgi/viewcontent.cgi?referer=https://www.google.com/&amp;httpsredir=1&amp;article=1653&amp;context=wmelpr" TargetMode="External"/><Relationship Id="rId12" Type="http://schemas.openxmlformats.org/officeDocument/2006/relationships/hyperlink" Target="https://www.iss-casis.org/cottonsustainabilitychallenge/" TargetMode="External"/><Relationship Id="rId17" Type="http://schemas.openxmlformats.org/officeDocument/2006/relationships/hyperlink" Target="https://www.vox.com/future-perfect/2018/10/26/18023366/far-future-effective-altruism-existential-risk-doing-good" TargetMode="External"/><Relationship Id="rId2" Type="http://schemas.openxmlformats.org/officeDocument/2006/relationships/numbering" Target="numbering.xml"/><Relationship Id="rId16" Type="http://schemas.openxmlformats.org/officeDocument/2006/relationships/hyperlink" Target="https://republicans-science.house.gov/sites/republicans.science.house.gov/files/documents/TheFutureofSpaceCommercializationFinal.pdf" TargetMode="External"/><Relationship Id="rId1" Type="http://schemas.openxmlformats.org/officeDocument/2006/relationships/customXml" Target="../customXml/item1.xml"/><Relationship Id="rId6" Type="http://schemas.openxmlformats.org/officeDocument/2006/relationships/hyperlink" Target="https://www.theweek.in/news/sci-tech/2020/08/06/Space-mining-Just-around-the-corner.html" TargetMode="External"/><Relationship Id="rId11" Type="http://schemas.openxmlformats.org/officeDocument/2006/relationships/hyperlink" Target="https://www.cnn.com/2016/05/05/tech/way-up-there-where-will-we-live-space/index.html" TargetMode="External"/><Relationship Id="rId5" Type="http://schemas.openxmlformats.org/officeDocument/2006/relationships/webSettings" Target="webSettings.xml"/><Relationship Id="rId15" Type="http://schemas.openxmlformats.org/officeDocument/2006/relationships/hyperlink" Target="https://er.jsc.nasa.gov/seh/ricetalk.htm" TargetMode="External"/><Relationship Id="rId10" Type="http://schemas.openxmlformats.org/officeDocument/2006/relationships/hyperlink" Target="https://www.issnationallab.org/research-on-the-iss/areas-of-research/life-scienc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schamber.com/series/above-the-fold/the-space-economy-industry-takes" TargetMode="External"/><Relationship Id="rId14" Type="http://schemas.openxmlformats.org/officeDocument/2006/relationships/hyperlink" Target="https://www.nasa.gov/sites/default/files/80660main_ApolloF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8504</Words>
  <Characters>48477</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1</cp:revision>
  <dcterms:created xsi:type="dcterms:W3CDTF">2022-02-19T18:26:00Z</dcterms:created>
  <dcterms:modified xsi:type="dcterms:W3CDTF">2022-02-19T21:43:00Z</dcterms:modified>
</cp:coreProperties>
</file>