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BCF53" w14:textId="6D61B97F" w:rsidR="00172D87" w:rsidRDefault="00172D87" w:rsidP="00172D87">
      <w:pPr>
        <w:pStyle w:val="Heading3"/>
      </w:pPr>
      <w:r>
        <w:t>Shell</w:t>
      </w:r>
    </w:p>
    <w:p w14:paraId="44840CA1" w14:textId="718144D4" w:rsidR="00172D87" w:rsidRPr="009A0BAF" w:rsidRDefault="00172D87" w:rsidP="00172D87">
      <w:pPr>
        <w:pStyle w:val="Heading4"/>
        <w:rPr>
          <w:rFonts w:cs="Calibri"/>
        </w:rPr>
      </w:pPr>
      <w:r w:rsidRPr="009A0BAF">
        <w:rPr>
          <w:rFonts w:cs="Calibri"/>
        </w:rPr>
        <w:t xml:space="preserve">Interpretation: Debaters must disclose all </w:t>
      </w:r>
      <w:r>
        <w:rPr>
          <w:rFonts w:cs="Calibri"/>
        </w:rPr>
        <w:t>previously read</w:t>
      </w:r>
      <w:r w:rsidRPr="009A0BAF">
        <w:rPr>
          <w:rFonts w:cs="Calibri"/>
        </w:rPr>
        <w:t xml:space="preserve"> positions on open source with highlighting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18E5580E" w14:textId="626CC624" w:rsidR="00172D87" w:rsidRDefault="00172D87" w:rsidP="00172D87">
      <w:pPr>
        <w:pStyle w:val="Heading4"/>
        <w:rPr>
          <w:rFonts w:cs="Calibri"/>
        </w:rPr>
      </w:pPr>
      <w:r w:rsidRPr="009A0BAF">
        <w:rPr>
          <w:rFonts w:cs="Calibri"/>
        </w:rPr>
        <w:t xml:space="preserve">Violation – </w:t>
      </w:r>
      <w:r>
        <w:rPr>
          <w:rFonts w:cs="Calibri"/>
        </w:rPr>
        <w:t>screenshots in the doc prove I do and they don’t</w:t>
      </w:r>
    </w:p>
    <w:p w14:paraId="01FA30BE" w14:textId="38CA2186" w:rsidR="00654032" w:rsidRPr="00654032" w:rsidRDefault="00654032" w:rsidP="00654032">
      <w:r w:rsidRPr="00654032">
        <w:drawing>
          <wp:inline distT="0" distB="0" distL="0" distR="0" wp14:anchorId="3D74F26A" wp14:editId="065E5E49">
            <wp:extent cx="9314916" cy="5239640"/>
            <wp:effectExtent l="0" t="0" r="635"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8"/>
                    <a:stretch>
                      <a:fillRect/>
                    </a:stretch>
                  </pic:blipFill>
                  <pic:spPr>
                    <a:xfrm>
                      <a:off x="0" y="0"/>
                      <a:ext cx="9321197" cy="5243173"/>
                    </a:xfrm>
                    <a:prstGeom prst="rect">
                      <a:avLst/>
                    </a:prstGeom>
                  </pic:spPr>
                </pic:pic>
              </a:graphicData>
            </a:graphic>
          </wp:inline>
        </w:drawing>
      </w:r>
    </w:p>
    <w:p w14:paraId="316FC337" w14:textId="77777777" w:rsidR="00172D87" w:rsidRPr="009A0BAF" w:rsidRDefault="00172D87" w:rsidP="00172D87">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27A0DC50" w14:textId="77777777" w:rsidR="00172D87" w:rsidRDefault="00172D87" w:rsidP="00172D87">
      <w:pPr>
        <w:pStyle w:val="Heading4"/>
      </w:pPr>
      <w:r>
        <w:t>Open source does equal the playing field</w:t>
      </w:r>
    </w:p>
    <w:p w14:paraId="6130BFE7" w14:textId="77777777" w:rsidR="00172D87" w:rsidRDefault="00172D87" w:rsidP="00172D87">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263EEEC4" w14:textId="77777777" w:rsidR="00172D87" w:rsidRPr="00D37464" w:rsidRDefault="00172D87" w:rsidP="00172D87">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575A939E" w14:textId="2F852CDC" w:rsidR="00172D87" w:rsidRPr="009A0BAF" w:rsidRDefault="00172D87" w:rsidP="00172D87">
      <w:pPr>
        <w:pStyle w:val="Heading4"/>
        <w:rPr>
          <w:rFonts w:cs="Calibri"/>
        </w:rPr>
      </w:pPr>
      <w:r>
        <w:rPr>
          <w:rFonts w:cs="Calibri"/>
        </w:rPr>
        <w:t>2]</w:t>
      </w:r>
      <w:r w:rsidRPr="009A0BAF">
        <w:rPr>
          <w:rFonts w:cs="Calibri"/>
        </w:rPr>
        <w:t xml:space="preserve"> Evidence ethics – </w:t>
      </w:r>
    </w:p>
    <w:p w14:paraId="5916388B" w14:textId="2316CE83" w:rsidR="00172D87" w:rsidRPr="00172D87" w:rsidRDefault="00172D87" w:rsidP="00172D87">
      <w:pPr>
        <w:pStyle w:val="Heading4"/>
        <w:rPr>
          <w:rFonts w:cs="Calibri"/>
        </w:rPr>
      </w:pPr>
      <w:r>
        <w:rPr>
          <w:rFonts w:cs="Calibri"/>
        </w:rPr>
        <w:t>3]</w:t>
      </w:r>
      <w:r w:rsidRPr="009A0BAF">
        <w:rPr>
          <w:rFonts w:cs="Calibri"/>
        </w:rPr>
        <w:t xml:space="preserve"> Depth of clash – </w:t>
      </w:r>
    </w:p>
    <w:p w14:paraId="06D5D9D7" w14:textId="065E1798" w:rsidR="00172D87" w:rsidRDefault="00172D87" w:rsidP="00172D87">
      <w:pPr>
        <w:pStyle w:val="Heading3"/>
      </w:pPr>
      <w:r>
        <w:t>ROB</w:t>
      </w:r>
    </w:p>
    <w:p w14:paraId="5512D051" w14:textId="77777777" w:rsidR="00172D87" w:rsidRDefault="00172D87" w:rsidP="00172D87">
      <w:pPr>
        <w:pStyle w:val="Heading4"/>
      </w:pPr>
      <w:r>
        <w:t>The Role of the ballot is to the test if the resolution is true.</w:t>
      </w:r>
    </w:p>
    <w:p w14:paraId="4DCE8AA4" w14:textId="6164017F" w:rsidR="00172D87" w:rsidRPr="005A49FB" w:rsidRDefault="00172D87" w:rsidP="00172D87">
      <w:pPr>
        <w:pStyle w:val="Heading4"/>
        <w:rPr>
          <w:rFonts w:eastAsia="Calibri"/>
        </w:rPr>
      </w:pPr>
      <w:r>
        <w:rPr>
          <w:rFonts w:eastAsia="Calibri"/>
        </w:rPr>
        <w:t>1] I</w:t>
      </w:r>
      <w:r w:rsidRPr="005A49FB">
        <w:rPr>
          <w:rFonts w:eastAsia="Calibri"/>
        </w:rPr>
        <w:t xml:space="preserve">nclusion: </w:t>
      </w:r>
    </w:p>
    <w:p w14:paraId="07A99FE8" w14:textId="549A5CDF" w:rsidR="00172D87" w:rsidRDefault="00172D87" w:rsidP="00172D87">
      <w:pPr>
        <w:pStyle w:val="Heading4"/>
        <w:rPr>
          <w:rFonts w:eastAsia="Calibri"/>
        </w:rPr>
      </w:pPr>
      <w:r>
        <w:t>2]</w:t>
      </w:r>
      <w:r w:rsidRPr="005A49FB">
        <w:t xml:space="preserve">. </w:t>
      </w:r>
      <w:proofErr w:type="spellStart"/>
      <w:r w:rsidRPr="005A49FB">
        <w:t>Constitutivism</w:t>
      </w:r>
      <w:proofErr w:type="spellEnd"/>
      <w:r w:rsidRPr="005A49FB">
        <w:t xml:space="preserve">: </w:t>
      </w:r>
    </w:p>
    <w:p w14:paraId="11683118" w14:textId="77777777" w:rsidR="00172D87" w:rsidRDefault="00172D87" w:rsidP="00172D87">
      <w:pPr>
        <w:pStyle w:val="Heading4"/>
      </w:pPr>
      <w:r>
        <w:t>3] Reject the western binary of truth and futurism in favor of a more nuanced understanding of the world.</w:t>
      </w:r>
    </w:p>
    <w:p w14:paraId="653026D4" w14:textId="77777777" w:rsidR="00172D87" w:rsidRPr="00D575E3" w:rsidRDefault="00172D87" w:rsidP="00172D87">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9" w:history="1">
        <w:r w:rsidRPr="00D575E3">
          <w:rPr>
            <w:rStyle w:val="Hyperlink"/>
            <w:sz w:val="14"/>
          </w:rPr>
          <w:t>https://aeon.co/essays/the-logic-of-buddhist-philosophy-goes-beyond-simple-truth</w:t>
        </w:r>
      </w:hyperlink>
      <w:r w:rsidRPr="00D575E3">
        <w:rPr>
          <w:sz w:val="14"/>
        </w:rPr>
        <w:t xml:space="preserve"> ///BA PB</w:t>
      </w:r>
    </w:p>
    <w:p w14:paraId="034E8D4D" w14:textId="77777777" w:rsidR="00172D87" w:rsidRPr="002F12E5" w:rsidRDefault="00172D87" w:rsidP="00172D87">
      <w:pPr>
        <w:rPr>
          <w:sz w:val="14"/>
        </w:rPr>
      </w:pPr>
      <w:r w:rsidRPr="00D575E3">
        <w:rPr>
          <w:sz w:val="14"/>
        </w:rPr>
        <w:t xml:space="preserve">At the core of the explanation, one has to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D575E3">
        <w:rPr>
          <w:sz w:val="14"/>
        </w:rPr>
        <w:t xml:space="preserve"> (zero, one, two, </w:t>
      </w:r>
      <w:proofErr w:type="spellStart"/>
      <w:r w:rsidRPr="00D575E3">
        <w:rPr>
          <w:sz w:val="14"/>
        </w:rPr>
        <w:t>etc</w:t>
      </w:r>
      <w:proofErr w:type="spellEnd"/>
      <w:r w:rsidRPr="00D575E3">
        <w:rPr>
          <w:sz w:val="14"/>
        </w:rPr>
        <w:t xml:space="preserve">). </w:t>
      </w:r>
      <w:r w:rsidRPr="00D575E3">
        <w:rPr>
          <w:rStyle w:val="Style13ptBold"/>
          <w:highlight w:val="yellow"/>
        </w:rPr>
        <w:t>A function</w:t>
      </w:r>
      <w:r w:rsidRPr="00D575E3">
        <w:rPr>
          <w:sz w:val="14"/>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D575E3">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D575E3">
        <w:rPr>
          <w:rStyle w:val="Style13ptBold"/>
          <w:highlight w:val="yellow"/>
        </w:rPr>
        <w:t>Buddha</w:t>
      </w:r>
      <w:r w:rsidRPr="00D575E3">
        <w:rPr>
          <w:sz w:val="14"/>
        </w:rPr>
        <w:t xml:space="preserve"> might </w:t>
      </w:r>
      <w:proofErr w:type="spellStart"/>
      <w:r w:rsidRPr="00D575E3">
        <w:rPr>
          <w:sz w:val="14"/>
        </w:rPr>
        <w:t>recognise</w:t>
      </w:r>
      <w:proofErr w:type="spellEnd"/>
      <w:r w:rsidRPr="00D575E3">
        <w:rPr>
          <w:sz w:val="14"/>
        </w:rPr>
        <w:t xml:space="preserve">, all we need to do is </w:t>
      </w:r>
      <w:r w:rsidRPr="00D575E3">
        <w:rPr>
          <w:rStyle w:val="Style13ptBold"/>
          <w:highlight w:val="yellow"/>
        </w:rPr>
        <w:t>make value of into a relation instead of a function</w:t>
      </w:r>
      <w:r w:rsidRPr="00D575E3">
        <w:rPr>
          <w:sz w:val="14"/>
        </w:rPr>
        <w:t xml:space="preserve">. Thus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D575E3">
        <w:rPr>
          <w:sz w:val="14"/>
        </w:rPr>
        <w:t>Hasse</w:t>
      </w:r>
      <w:proofErr w:type="spellEnd"/>
      <w:r w:rsidRPr="00D575E3">
        <w:rPr>
          <w:sz w:val="14"/>
        </w:rPr>
        <w:t xml:space="preserve"> diagram, like so: {T} ↗ ↖ {T, F} { } ↖ ↗ {F} Thus the four </w:t>
      </w:r>
      <w:proofErr w:type="spellStart"/>
      <w:r w:rsidRPr="00D575E3">
        <w:rPr>
          <w:sz w:val="14"/>
        </w:rPr>
        <w:t>kotis</w:t>
      </w:r>
      <w:proofErr w:type="spellEnd"/>
      <w:r w:rsidRPr="00D575E3">
        <w:rPr>
          <w:sz w:val="14"/>
        </w:rPr>
        <w:t xml:space="preserve"> (corners) of the </w:t>
      </w:r>
      <w:proofErr w:type="spellStart"/>
      <w:r w:rsidRPr="00D575E3">
        <w:rPr>
          <w:sz w:val="14"/>
        </w:rPr>
        <w:t>catuskoti</w:t>
      </w:r>
      <w:proofErr w:type="spellEnd"/>
      <w:r w:rsidRPr="00D575E3">
        <w:rPr>
          <w:sz w:val="14"/>
        </w:rPr>
        <w:t xml:space="preserve"> appear before us. In case this all sounds rather convenient for the purposes of Buddhist </w:t>
      </w:r>
      <w:proofErr w:type="spellStart"/>
      <w:r w:rsidRPr="00D575E3">
        <w:rPr>
          <w:sz w:val="14"/>
        </w:rPr>
        <w:t>apologism</w:t>
      </w:r>
      <w:proofErr w:type="spellEnd"/>
      <w:r w:rsidRPr="00D575E3">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D575E3">
        <w:rPr>
          <w:sz w:val="14"/>
        </w:rPr>
        <w:t>Nuel</w:t>
      </w:r>
      <w:proofErr w:type="spellEnd"/>
      <w:r w:rsidRPr="00D575E3">
        <w:rPr>
          <w:sz w:val="14"/>
        </w:rPr>
        <w:t xml:space="preserve"> </w:t>
      </w:r>
      <w:proofErr w:type="spellStart"/>
      <w:r w:rsidRPr="00D575E3">
        <w:rPr>
          <w:sz w:val="14"/>
        </w:rPr>
        <w:t>Belnap</w:t>
      </w:r>
      <w:proofErr w:type="spellEnd"/>
      <w:r w:rsidRPr="00D575E3">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D575E3">
        <w:rPr>
          <w:sz w:val="14"/>
        </w:rPr>
        <w:t>Interpretatione</w:t>
      </w:r>
      <w:proofErr w:type="spellEnd"/>
      <w:r w:rsidRPr="00D575E3">
        <w:rPr>
          <w:sz w:val="14"/>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D575E3">
        <w:rPr>
          <w:sz w:val="14"/>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as yet, </w:t>
      </w:r>
      <w:r w:rsidRPr="00D575E3">
        <w:rPr>
          <w:rStyle w:val="Style13ptBold"/>
          <w:highlight w:val="yellow"/>
        </w:rPr>
        <w:t>indeterminate</w:t>
      </w:r>
      <w:r w:rsidRPr="00D575E3">
        <w:rPr>
          <w:sz w:val="14"/>
        </w:rPr>
        <w:t xml:space="preserve">. So much for his arguments in the Metaphysics. </w:t>
      </w:r>
      <w:r w:rsidRPr="00D575E3">
        <w:rPr>
          <w:rStyle w:val="Style13ptBold"/>
          <w:highlight w:val="yellow"/>
        </w:rPr>
        <w:t>The notion that some things might be both true and false is</w:t>
      </w:r>
      <w:r w:rsidRPr="00D575E3">
        <w:rPr>
          <w:sz w:val="14"/>
        </w:rPr>
        <w:t xml:space="preserve"> much more unorthodox. But here, too, we can find some </w:t>
      </w:r>
      <w:r w:rsidRPr="00D575E3">
        <w:rPr>
          <w:rStyle w:val="Style13ptBold"/>
          <w:highlight w:val="yellow"/>
        </w:rPr>
        <w:t>plausible</w:t>
      </w:r>
      <w:r w:rsidRPr="00D575E3">
        <w:rPr>
          <w:rStyle w:val="Style13ptBold"/>
        </w:rPr>
        <w:t xml:space="preserve"> </w:t>
      </w:r>
      <w:r w:rsidRPr="00D575E3">
        <w:rPr>
          <w:sz w:val="14"/>
          <w:szCs w:val="14"/>
        </w:rPr>
        <w:t>examples.</w:t>
      </w:r>
      <w:r w:rsidRPr="00D575E3">
        <w:rPr>
          <w:rStyle w:val="Style13ptBold"/>
        </w:rPr>
        <w:t xml:space="preserve"> </w:t>
      </w:r>
      <w:r w:rsidRPr="00D575E3">
        <w:rPr>
          <w:rStyle w:val="Style13ptBold"/>
          <w:highlight w:val="yellow"/>
        </w:rPr>
        <w:t>Take the</w:t>
      </w:r>
      <w:r w:rsidRPr="00D575E3">
        <w:rPr>
          <w:sz w:val="14"/>
        </w:rPr>
        <w:t xml:space="preserve"> notorious ‘paradoxes of self-reference’, the oldest of which, reputedly discovered by </w:t>
      </w:r>
      <w:proofErr w:type="spellStart"/>
      <w:r w:rsidRPr="00D575E3">
        <w:rPr>
          <w:sz w:val="14"/>
        </w:rPr>
        <w:t>Eubulides</w:t>
      </w:r>
      <w:proofErr w:type="spellEnd"/>
      <w:r w:rsidRPr="00D575E3">
        <w:rPr>
          <w:sz w:val="14"/>
        </w:rPr>
        <w:t xml:space="preserve"> in the fourth century BCE, is called the </w:t>
      </w:r>
      <w:r w:rsidRPr="00D575E3">
        <w:rPr>
          <w:rStyle w:val="Style13ptBold"/>
        </w:rPr>
        <w:t xml:space="preserve">Liar </w:t>
      </w:r>
      <w:r w:rsidRPr="00D575E3">
        <w:rPr>
          <w:rStyle w:val="Style13ptBold"/>
          <w:highlight w:val="yellow"/>
        </w:rPr>
        <w:t>Paradox</w:t>
      </w:r>
      <w:r w:rsidRPr="00D575E3">
        <w:rPr>
          <w:sz w:val="14"/>
        </w:rPr>
        <w:t xml:space="preserve">. Here’s its commonest expression: </w:t>
      </w:r>
      <w:r w:rsidRPr="00D575E3">
        <w:rPr>
          <w:rStyle w:val="Style13ptBold"/>
          <w:highlight w:val="yellow"/>
        </w:rPr>
        <w:t>This statement is false.</w:t>
      </w:r>
      <w:r>
        <w:rPr>
          <w:rStyle w:val="Style13ptBold"/>
        </w:rPr>
        <w:t xml:space="preserve"> </w:t>
      </w:r>
      <w:r w:rsidRPr="00D575E3">
        <w:rPr>
          <w:sz w:val="14"/>
        </w:rPr>
        <w:t xml:space="preserve">Where’s the paradox? </w:t>
      </w:r>
      <w:r w:rsidRPr="00D575E3">
        <w:rPr>
          <w:rStyle w:val="Style13ptBold"/>
          <w:highlight w:val="yellow"/>
        </w:rPr>
        <w:t>If the statement is true, then it is indeed false. But if it is false, well, then it is true. So it seems to be both true and false.</w:t>
      </w:r>
    </w:p>
    <w:p w14:paraId="778F873B" w14:textId="77777777" w:rsidR="00172D87" w:rsidRDefault="00172D87" w:rsidP="00172D87">
      <w:pPr>
        <w:pStyle w:val="Heading3"/>
      </w:pPr>
      <w:r>
        <w:t>Framing</w:t>
      </w:r>
    </w:p>
    <w:p w14:paraId="5843CE7B" w14:textId="77777777" w:rsidR="00172D87" w:rsidRPr="007C087A" w:rsidRDefault="00172D87" w:rsidP="00172D87">
      <w:pPr>
        <w:pStyle w:val="Heading4"/>
      </w:pPr>
      <w:r>
        <w:t xml:space="preserve">The </w:t>
      </w:r>
      <w:proofErr w:type="spellStart"/>
      <w:r>
        <w:t>metaethic</w:t>
      </w:r>
      <w:proofErr w:type="spellEnd"/>
      <w:r>
        <w:t xml:space="preserve"> is dependent origin or the idea that we cannot separate any specific experience or object from the context of other experiences or objects. In short, everything is interconnected.</w:t>
      </w:r>
    </w:p>
    <w:p w14:paraId="3C5532C1" w14:textId="77777777" w:rsidR="00172D87" w:rsidRDefault="00172D87" w:rsidP="00172D87">
      <w:pPr>
        <w:pStyle w:val="Heading4"/>
      </w:pPr>
      <w:r>
        <w:t xml:space="preserve">First, </w:t>
      </w:r>
      <w:proofErr w:type="spellStart"/>
      <w:r>
        <w:t>its</w:t>
      </w:r>
      <w:proofErr w:type="spellEnd"/>
      <w:r>
        <w:t xml:space="preserve"> impossible to establish one thing as the cause of something else, instead every event is interrelated. Think universal butterfly effect.</w:t>
      </w:r>
    </w:p>
    <w:p w14:paraId="2B88E96F" w14:textId="77777777" w:rsidR="00172D87" w:rsidRPr="007C087A" w:rsidRDefault="00172D87" w:rsidP="00172D87">
      <w:pPr>
        <w:rPr>
          <w:sz w:val="14"/>
        </w:rPr>
      </w:pPr>
      <w:r w:rsidRPr="007C087A">
        <w:rPr>
          <w:sz w:val="14"/>
        </w:rPr>
        <w:t xml:space="preserve">David </w:t>
      </w:r>
      <w:proofErr w:type="spellStart"/>
      <w:r w:rsidRPr="007C087A">
        <w:rPr>
          <w:rStyle w:val="Style13ptBold"/>
        </w:rPr>
        <w:t>Cummiskey</w:t>
      </w:r>
      <w:proofErr w:type="spellEnd"/>
      <w:r w:rsidRPr="007C087A">
        <w:rPr>
          <w:sz w:val="14"/>
        </w:rPr>
        <w:t xml:space="preserve">, Guy with wrong opinions about Kant and professor at Bates college, </w:t>
      </w:r>
      <w:r w:rsidRPr="007C087A">
        <w:rPr>
          <w:rStyle w:val="Style13ptBold"/>
        </w:rPr>
        <w:t>and</w:t>
      </w:r>
      <w:r w:rsidRPr="007C087A">
        <w:rPr>
          <w:sz w:val="14"/>
        </w:rPr>
        <w:t xml:space="preserve"> Alex </w:t>
      </w:r>
      <w:r w:rsidRPr="007C087A">
        <w:rPr>
          <w:rStyle w:val="Style13ptBold"/>
        </w:rPr>
        <w:t>Hamilton</w:t>
      </w:r>
      <w:r w:rsidRPr="007C087A">
        <w:rPr>
          <w:sz w:val="14"/>
        </w:rPr>
        <w:t xml:space="preserve">, Some grad student idk, Dependent Origination, Emptiness, and the Value of Nature http://blogs.dickinson.edu/buddhistethics/ Volume 24, </w:t>
      </w:r>
      <w:r w:rsidRPr="007C087A">
        <w:rPr>
          <w:rStyle w:val="Style13ptBold"/>
        </w:rPr>
        <w:t>2017</w:t>
      </w:r>
      <w:r w:rsidRPr="007C087A">
        <w:rPr>
          <w:sz w:val="14"/>
        </w:rPr>
        <w:t xml:space="preserve"> //BA PB</w:t>
      </w:r>
    </w:p>
    <w:p w14:paraId="3E702090" w14:textId="77777777" w:rsidR="00172D87" w:rsidRPr="00EE0A3E" w:rsidRDefault="00172D87" w:rsidP="00172D87">
      <w:pPr>
        <w:rPr>
          <w:sz w:val="14"/>
        </w:rPr>
      </w:pPr>
      <w:r w:rsidRPr="00EE0A3E">
        <w:rPr>
          <w:sz w:val="14"/>
        </w:rPr>
        <w:t xml:space="preserve">The first aspect of dependent origination concerns the nature of cause and effect relations. </w:t>
      </w:r>
      <w:r w:rsidRPr="00EE0A3E">
        <w:rPr>
          <w:rStyle w:val="Style13ptBold"/>
          <w:highlight w:val="yellow"/>
        </w:rPr>
        <w:t>No single thing comes into existence by itself</w:t>
      </w:r>
      <w:r w:rsidRPr="00EE0A3E">
        <w:rPr>
          <w:rStyle w:val="Style13ptBold"/>
        </w:rPr>
        <w:t xml:space="preserve">, and the continued existence of that thing is, in fact, an effect of a series of other things, all of which are, in turn, simultaneously causes and effects. To say that x is the cause of y is not to say that x is essentially a cause and y is essentially an effect. Rather, </w:t>
      </w:r>
      <w:r w:rsidRPr="00EE0A3E">
        <w:rPr>
          <w:rStyle w:val="Style13ptBold"/>
          <w:highlight w:val="yellow"/>
        </w:rPr>
        <w:t>although x is a causal factor of y, a multifaceted web of causation always produces any effect</w:t>
      </w:r>
      <w:r w:rsidRPr="00EE0A3E">
        <w:rPr>
          <w:sz w:val="14"/>
        </w:rPr>
        <w:t xml:space="preserve"> (37). In addition, as </w:t>
      </w:r>
      <w:proofErr w:type="spellStart"/>
      <w:r w:rsidRPr="00EE0A3E">
        <w:rPr>
          <w:sz w:val="14"/>
        </w:rPr>
        <w:t>Westerhoff</w:t>
      </w:r>
      <w:proofErr w:type="spellEnd"/>
      <w:r w:rsidRPr="00EE0A3E">
        <w:rPr>
          <w:sz w:val="14"/>
        </w:rPr>
        <w:t xml:space="preserve"> explains in his discussion of </w:t>
      </w:r>
      <w:proofErr w:type="spellStart"/>
      <w:r w:rsidRPr="00EE0A3E">
        <w:rPr>
          <w:sz w:val="14"/>
        </w:rPr>
        <w:t>Nāgārjuna</w:t>
      </w:r>
      <w:proofErr w:type="spellEnd"/>
      <w:r w:rsidRPr="00EE0A3E">
        <w:rPr>
          <w:sz w:val="14"/>
        </w:rPr>
        <w:t xml:space="preserve">, “Cause and effect cannot be substantially distinct. This is because although the effect depends existentially on the cause (if the cause did not exist the effect would not exist), the focus on the cause depends at least notionally on the effect (if there was no effect the cause would not be called </w:t>
      </w:r>
      <w:proofErr w:type="spellStart"/>
      <w:r w:rsidRPr="00EE0A3E">
        <w:rPr>
          <w:sz w:val="14"/>
        </w:rPr>
        <w:t>‘cause</w:t>
      </w:r>
      <w:proofErr w:type="spellEnd"/>
      <w:r w:rsidRPr="00EE0A3E">
        <w:rPr>
          <w:sz w:val="14"/>
        </w:rPr>
        <w:t xml:space="preserve">’).” </w:t>
      </w:r>
      <w:r w:rsidRPr="00EE0A3E">
        <w:rPr>
          <w:rStyle w:val="Style13ptBold"/>
          <w:highlight w:val="yellow"/>
        </w:rPr>
        <w:t>We can say that “the thunderstorm caused the</w:t>
      </w:r>
      <w:r w:rsidRPr="00EE0A3E">
        <w:rPr>
          <w:rStyle w:val="Style13ptBold"/>
        </w:rPr>
        <w:t xml:space="preserve"> Douglas </w:t>
      </w:r>
      <w:r w:rsidRPr="00EE0A3E">
        <w:rPr>
          <w:rStyle w:val="Style13ptBold"/>
          <w:highlight w:val="yellow"/>
        </w:rPr>
        <w:t>Fir to fall,” but</w:t>
      </w:r>
      <w:r w:rsidRPr="00EE0A3E">
        <w:rPr>
          <w:rStyle w:val="Style13ptBold"/>
        </w:rPr>
        <w:t xml:space="preserve"> here the relationship we establish between the thunderstorm, as the specified cause, and the tree falling is a conventional one</w:t>
      </w:r>
      <w:r w:rsidRPr="00EE0A3E">
        <w:rPr>
          <w:sz w:val="14"/>
        </w:rPr>
        <w:t xml:space="preserve">. The idea that all our concepts impose pragmatically useful distinctions on a seamless and undifferentiated flow of phenomena is controversial and we cannot adequately defend it in this paper. Both </w:t>
      </w:r>
      <w:proofErr w:type="spellStart"/>
      <w:r w:rsidRPr="00EE0A3E">
        <w:rPr>
          <w:sz w:val="14"/>
        </w:rPr>
        <w:t>Siderits</w:t>
      </w:r>
      <w:proofErr w:type="spellEnd"/>
      <w:r w:rsidRPr="00EE0A3E">
        <w:rPr>
          <w:sz w:val="14"/>
        </w:rPr>
        <w:t xml:space="preserve"> and Garfield develop the argument and its points of contact with contemporary Western philosophy. The rough idea, however, is fairly clear. </w:t>
      </w:r>
      <w:r w:rsidRPr="00EE0A3E">
        <w:rPr>
          <w:rStyle w:val="Style13ptBold"/>
        </w:rPr>
        <w:t xml:space="preserve">First, </w:t>
      </w:r>
      <w:r w:rsidRPr="00EE0A3E">
        <w:rPr>
          <w:rStyle w:val="Style13ptBold"/>
          <w:highlight w:val="yellow"/>
        </w:rPr>
        <w:t>the causal web of conditions</w:t>
      </w:r>
      <w:r w:rsidRPr="00EE0A3E">
        <w:rPr>
          <w:rStyle w:val="Style13ptBold"/>
        </w:rPr>
        <w:t xml:space="preserve"> which led to both the storm and the tree falling </w:t>
      </w:r>
      <w:r w:rsidRPr="00EE0A3E">
        <w:rPr>
          <w:rStyle w:val="Style13ptBold"/>
          <w:highlight w:val="yellow"/>
        </w:rPr>
        <w:t>can be expanded indefinitely: the storm was</w:t>
      </w:r>
      <w:r w:rsidRPr="00EE0A3E">
        <w:rPr>
          <w:rStyle w:val="Style13ptBold"/>
        </w:rPr>
        <w:t xml:space="preserve"> itself </w:t>
      </w:r>
      <w:r w:rsidRPr="00EE0A3E">
        <w:rPr>
          <w:rStyle w:val="Style13ptBold"/>
          <w:highlight w:val="yellow"/>
        </w:rPr>
        <w:t>the effect of certain wind speeds</w:t>
      </w:r>
      <w:r w:rsidRPr="00EE0A3E">
        <w:rPr>
          <w:rStyle w:val="Style13ptBold"/>
        </w:rPr>
        <w:t xml:space="preserve">, barometric pressure, humidity, ocean temperatures, </w:t>
      </w:r>
      <w:r w:rsidRPr="00EE0A3E">
        <w:rPr>
          <w:rStyle w:val="Style13ptBold"/>
          <w:highlight w:val="yellow"/>
        </w:rPr>
        <w:t>and so on</w:t>
      </w:r>
      <w:r w:rsidRPr="00EE0A3E">
        <w:rPr>
          <w:sz w:val="14"/>
        </w:rPr>
        <w:t xml:space="preserve">; likewise, the tree’s falling was also the effect of its age, its height, and the soil where its seed initially fell. The isolation of a single cause for a single effect is inescapably a convention that is relative to a given frame of reference. For example, unlike when the Douglas fir falls after the storm, when a newly planted maple tree falls over in the yard after the first rain, the cause is that the gardener did not pack the soil properly, leaving the root ball too loose and free to easily fall over. The soil should not be over-packed, but it also must be secure enough to hold the tree. It is not the rainstorm alone that causes the tree to fall; the rain was expected and the tree should have been able to withstand normal wind and rain. Of course, this is not to deny that the tree would not have fallen without the rain; the rain is part of the interconnected causal nexus that preceded the tree falling in the garden. </w:t>
      </w:r>
      <w:r w:rsidRPr="00EE0A3E">
        <w:rPr>
          <w:rStyle w:val="Style13ptBold"/>
        </w:rPr>
        <w:t xml:space="preserve">The causal story also includes the aesthetic reasons the tree was planted in that particular spot and the reasons the soil was poorly packed; </w:t>
      </w:r>
      <w:r w:rsidRPr="00EE0A3E">
        <w:rPr>
          <w:rStyle w:val="Style13ptBold"/>
          <w:highlight w:val="yellow"/>
        </w:rPr>
        <w:t>perhaps the gardener was distracted</w:t>
      </w:r>
      <w:r w:rsidRPr="00EE0A3E">
        <w:rPr>
          <w:rStyle w:val="Style13ptBold"/>
        </w:rPr>
        <w:t xml:space="preserve"> by personal problems </w:t>
      </w:r>
      <w:r w:rsidRPr="00EE0A3E">
        <w:rPr>
          <w:rStyle w:val="Style13ptBold"/>
          <w:highlight w:val="yellow"/>
        </w:rPr>
        <w:t>and</w:t>
      </w:r>
      <w:r w:rsidRPr="00EE0A3E">
        <w:rPr>
          <w:rStyle w:val="Style13ptBold"/>
        </w:rPr>
        <w:t xml:space="preserve"> thus </w:t>
      </w:r>
      <w:r w:rsidRPr="00EE0A3E">
        <w:rPr>
          <w:rStyle w:val="Style13ptBold"/>
          <w:highlight w:val="yellow"/>
        </w:rPr>
        <w:t>did a poor job</w:t>
      </w:r>
      <w:r w:rsidRPr="00EE0A3E">
        <w:rPr>
          <w:rStyle w:val="Style13ptBold"/>
        </w:rPr>
        <w:t xml:space="preserve"> that day. Alt-</w:t>
      </w:r>
      <w:proofErr w:type="spellStart"/>
      <w:r w:rsidRPr="00EE0A3E">
        <w:rPr>
          <w:rStyle w:val="Style13ptBold"/>
        </w:rPr>
        <w:t>hough</w:t>
      </w:r>
      <w:proofErr w:type="spellEnd"/>
      <w:r w:rsidRPr="00EE0A3E">
        <w:rPr>
          <w:rStyle w:val="Style13ptBold"/>
        </w:rPr>
        <w:t xml:space="preserve"> conventionally and pragmatically, we mark out and focus on a cause, in reality </w:t>
      </w:r>
      <w:r w:rsidRPr="00EE0A3E">
        <w:rPr>
          <w:rStyle w:val="Style13ptBold"/>
          <w:highlight w:val="yellow"/>
        </w:rPr>
        <w:t>all events</w:t>
      </w:r>
      <w:r w:rsidRPr="00EE0A3E">
        <w:rPr>
          <w:rStyle w:val="Style13ptBold"/>
        </w:rPr>
        <w:t xml:space="preserve"> are dependent on and </w:t>
      </w:r>
      <w:r w:rsidRPr="00EE0A3E">
        <w:rPr>
          <w:rStyle w:val="Style13ptBold"/>
          <w:highlight w:val="yellow"/>
        </w:rPr>
        <w:t>arise from a seamless web of interdependent factors</w:t>
      </w:r>
      <w:r w:rsidRPr="00EE0A3E">
        <w:rPr>
          <w:rStyle w:val="Style13ptBold"/>
        </w:rPr>
        <w:t>.</w:t>
      </w:r>
      <w:r w:rsidRPr="00EE0A3E">
        <w:rPr>
          <w:sz w:val="14"/>
        </w:rPr>
        <w:t xml:space="preserve"> The complete causal story includes the undifferentiated complete history of the universe.</w:t>
      </w:r>
    </w:p>
    <w:p w14:paraId="6E9E1AF6" w14:textId="77777777" w:rsidR="00172D87" w:rsidRDefault="00172D87" w:rsidP="00172D87">
      <w:pPr>
        <w:pStyle w:val="Heading4"/>
      </w:pPr>
      <w:r>
        <w:t>Second, objects are defined relationally. Just as a car has no meaning without car parts, and car parts have no meaning without a car, the world is defined as a series of parts and wholes.</w:t>
      </w:r>
    </w:p>
    <w:p w14:paraId="427D49BA" w14:textId="77777777" w:rsidR="00172D87" w:rsidRPr="007C087A" w:rsidRDefault="00172D87" w:rsidP="00172D87">
      <w:pPr>
        <w:rPr>
          <w:sz w:val="14"/>
        </w:rPr>
      </w:pPr>
      <w:r w:rsidRPr="007C087A">
        <w:rPr>
          <w:sz w:val="14"/>
        </w:rPr>
        <w:t xml:space="preserve">David </w:t>
      </w:r>
      <w:proofErr w:type="spellStart"/>
      <w:r w:rsidRPr="007C087A">
        <w:rPr>
          <w:rStyle w:val="Style13ptBold"/>
        </w:rPr>
        <w:t>Cummiskey</w:t>
      </w:r>
      <w:proofErr w:type="spellEnd"/>
      <w:r w:rsidRPr="007C087A">
        <w:rPr>
          <w:sz w:val="14"/>
        </w:rPr>
        <w:t xml:space="preserve">, Guy with wrong opinions about Kant and professor at Bates college, </w:t>
      </w:r>
      <w:r w:rsidRPr="007C087A">
        <w:rPr>
          <w:rStyle w:val="Style13ptBold"/>
        </w:rPr>
        <w:t>and</w:t>
      </w:r>
      <w:r w:rsidRPr="007C087A">
        <w:rPr>
          <w:sz w:val="14"/>
        </w:rPr>
        <w:t xml:space="preserve"> Alex </w:t>
      </w:r>
      <w:r w:rsidRPr="007C087A">
        <w:rPr>
          <w:rStyle w:val="Style13ptBold"/>
        </w:rPr>
        <w:t>Hamilton</w:t>
      </w:r>
      <w:r w:rsidRPr="007C087A">
        <w:rPr>
          <w:sz w:val="14"/>
        </w:rPr>
        <w:t>, Some grad student idk, Dependent Origination, Emptiness, and the Value of Nature http://blogs.dickinson.edu/buddhistethics/ Volume 24, 2017 //BA PB</w:t>
      </w:r>
      <w:r w:rsidRPr="007C087A">
        <w:rPr>
          <w:rFonts w:eastAsiaTheme="majorEastAsia" w:cstheme="majorBidi"/>
          <w:b/>
          <w:iCs/>
          <w:sz w:val="26"/>
        </w:rPr>
        <w:t xml:space="preserve"> [2]</w:t>
      </w:r>
    </w:p>
    <w:p w14:paraId="5B822FDF" w14:textId="77777777" w:rsidR="00172D87" w:rsidRPr="007C087A" w:rsidRDefault="00172D87" w:rsidP="00172D87">
      <w:pPr>
        <w:rPr>
          <w:sz w:val="14"/>
        </w:rPr>
      </w:pPr>
      <w:r w:rsidRPr="00EE0A3E">
        <w:rPr>
          <w:sz w:val="14"/>
        </w:rPr>
        <w:t xml:space="preserve">The second analytically distinct aspect of dependent origination is the (mereological) mutual dependence of parts and wholes. </w:t>
      </w:r>
      <w:r w:rsidRPr="00EE0A3E">
        <w:rPr>
          <w:rStyle w:val="Style13ptBold"/>
          <w:highlight w:val="yellow"/>
        </w:rPr>
        <w:t>The idea of a “whole” is predicated upon the existence of parts that compose it. Without a whole, the “parts” cease to be related to one another</w:t>
      </w:r>
      <w:r w:rsidRPr="00EE0A3E">
        <w:rPr>
          <w:sz w:val="14"/>
        </w:rPr>
        <w:t xml:space="preserve">; the concept of “parts” becomes unintelligible without the contributory reference of a whole (Dalai Lama 37). </w:t>
      </w:r>
      <w:r w:rsidRPr="00C63001">
        <w:rPr>
          <w:rStyle w:val="Style13ptBold"/>
          <w:highlight w:val="yellow"/>
        </w:rPr>
        <w:t>All parts are also wholes, composed of their own parts, and all wholes can be considered parts of other wholes</w:t>
      </w:r>
      <w:r w:rsidRPr="00EE0A3E">
        <w:rPr>
          <w:rStyle w:val="Style13ptBold"/>
        </w:rPr>
        <w:t>. A car is an object, but of course it is also a whole that consist of parts</w:t>
      </w:r>
      <w:r w:rsidRPr="00EE0A3E">
        <w:rPr>
          <w:sz w:val="14"/>
        </w:rPr>
        <w:t xml:space="preserve">. The carburetor and wheels are different functional parts of my car, but each also is composed of parts. The wheels are also wholes that are composed of tires and rims, and the steel-reinforced tires also have parts, etc. But </w:t>
      </w:r>
      <w:r w:rsidRPr="00EE0A3E">
        <w:rPr>
          <w:rStyle w:val="Style13ptBold"/>
        </w:rPr>
        <w:t xml:space="preserve">the </w:t>
      </w:r>
      <w:r w:rsidRPr="00C63001">
        <w:rPr>
          <w:rStyle w:val="Style13ptBold"/>
        </w:rPr>
        <w:t>specification</w:t>
      </w:r>
      <w:r w:rsidRPr="00EE0A3E">
        <w:rPr>
          <w:rStyle w:val="Style13ptBold"/>
        </w:rPr>
        <w:t xml:space="preserve"> of the parts of a whole is also dependent on the purpose or interest at issue. </w:t>
      </w:r>
      <w:r w:rsidRPr="00EE0A3E">
        <w:rPr>
          <w:sz w:val="14"/>
        </w:rPr>
        <w:t xml:space="preserve">For example, we might also break a car down into parts to recycle it; the metal of the rims and the </w:t>
      </w:r>
      <w:proofErr w:type="spellStart"/>
      <w:r w:rsidRPr="00EE0A3E">
        <w:rPr>
          <w:sz w:val="14"/>
        </w:rPr>
        <w:t>steelreinforcement</w:t>
      </w:r>
      <w:proofErr w:type="spellEnd"/>
      <w:r w:rsidRPr="00EE0A3E">
        <w:rPr>
          <w:sz w:val="14"/>
        </w:rPr>
        <w:t xml:space="preserve"> of the tires are the metal parts, and they can be </w:t>
      </w:r>
      <w:proofErr w:type="spellStart"/>
      <w:r w:rsidRPr="00EE0A3E">
        <w:rPr>
          <w:sz w:val="14"/>
        </w:rPr>
        <w:t>distin-guished</w:t>
      </w:r>
      <w:proofErr w:type="spellEnd"/>
      <w:r w:rsidRPr="00EE0A3E">
        <w:rPr>
          <w:sz w:val="14"/>
        </w:rPr>
        <w:t xml:space="preserve"> from the rubber of the tires and hoses. The wheels are no longer a relevant part. </w:t>
      </w:r>
      <w:r w:rsidRPr="00C63001">
        <w:rPr>
          <w:rStyle w:val="Style13ptBold"/>
          <w:highlight w:val="yellow"/>
        </w:rPr>
        <w:t>As with cause and effect, the dichotomy between parts and whole exists only in relation to particular interests</w:t>
      </w:r>
      <w:r w:rsidRPr="00EE0A3E">
        <w:rPr>
          <w:sz w:val="14"/>
        </w:rPr>
        <w:t>. The same holds for the parts of an animal. We can break down the whole into particular organs, or into the different functional systems, the circulatory system, nervous system, digestive system, etc., or different cellular components. For different reasons, we break down the whole into different constitutive parts.</w:t>
      </w:r>
    </w:p>
    <w:p w14:paraId="2C736CE8" w14:textId="77777777" w:rsidR="00172D87" w:rsidRDefault="00172D87" w:rsidP="00172D87">
      <w:pPr>
        <w:pStyle w:val="Heading4"/>
      </w:pPr>
      <w:r>
        <w:t>Because every object is defined by other objects, this entails that nothing has an essential essence that makes it what it is and gives it value.</w:t>
      </w:r>
    </w:p>
    <w:p w14:paraId="6325D386" w14:textId="77777777" w:rsidR="00172D87" w:rsidRPr="007C087A" w:rsidRDefault="00172D87" w:rsidP="00172D87">
      <w:pPr>
        <w:rPr>
          <w:sz w:val="14"/>
        </w:rPr>
      </w:pPr>
      <w:r w:rsidRPr="007C087A">
        <w:rPr>
          <w:sz w:val="14"/>
        </w:rPr>
        <w:t xml:space="preserve">David </w:t>
      </w:r>
      <w:proofErr w:type="spellStart"/>
      <w:r w:rsidRPr="007C087A">
        <w:rPr>
          <w:rStyle w:val="Style13ptBold"/>
        </w:rPr>
        <w:t>Cummiskey</w:t>
      </w:r>
      <w:proofErr w:type="spellEnd"/>
      <w:r w:rsidRPr="007C087A">
        <w:rPr>
          <w:sz w:val="14"/>
        </w:rPr>
        <w:t xml:space="preserve">, Guy with wrong opinions about Kant and professor at Bates college, </w:t>
      </w:r>
      <w:r w:rsidRPr="007C087A">
        <w:rPr>
          <w:rStyle w:val="Style13ptBold"/>
        </w:rPr>
        <w:t>and</w:t>
      </w:r>
      <w:r w:rsidRPr="007C087A">
        <w:rPr>
          <w:sz w:val="14"/>
        </w:rPr>
        <w:t xml:space="preserve"> Alex </w:t>
      </w:r>
      <w:r w:rsidRPr="007C087A">
        <w:rPr>
          <w:rStyle w:val="Style13ptBold"/>
        </w:rPr>
        <w:t>Hamilton</w:t>
      </w:r>
      <w:r w:rsidRPr="007C087A">
        <w:rPr>
          <w:sz w:val="14"/>
        </w:rPr>
        <w:t>, Some grad student idk, Dependent Origination, Emptiness, and the Value of Nature http://blogs.dickinson.edu/buddhistethics/ Volume 24, 2017 //BA PB</w:t>
      </w:r>
      <w:r>
        <w:rPr>
          <w:rFonts w:eastAsiaTheme="majorEastAsia" w:cstheme="majorBidi"/>
          <w:b/>
          <w:iCs/>
          <w:sz w:val="26"/>
        </w:rPr>
        <w:t xml:space="preserve"> [3]</w:t>
      </w:r>
    </w:p>
    <w:p w14:paraId="3D30B451" w14:textId="77777777" w:rsidR="00172D87" w:rsidRPr="004D3E57" w:rsidRDefault="00172D87" w:rsidP="00172D87">
      <w:pPr>
        <w:spacing w:line="240" w:lineRule="auto"/>
        <w:rPr>
          <w:sz w:val="14"/>
        </w:rPr>
      </w:pPr>
      <w:r w:rsidRPr="00EE0A3E">
        <w:rPr>
          <w:rStyle w:val="Style13ptBold"/>
        </w:rPr>
        <w:t>This conclusion is a Buddhist anticipation of what is now called the “myth of the given” in Western philosophy</w:t>
      </w:r>
      <w:r w:rsidRPr="00EE0A3E">
        <w:rPr>
          <w:sz w:val="14"/>
        </w:rPr>
        <w:t xml:space="preserve"> (Garfield 35-36). Consider the following response to idea that our concepts do not represent and map out ultimate reality. In response to the pragmatic and contextual nature of our concepts, one might nonetheless maintain that the best explanation of the success of our concepts is that they are correct; they capture the real essence of the underlying reality. In one sense, this is indeed correct. When we are successful, the success is the result of the dependent co-arising of the phenomena. The question, however, is whether the concepts succeed because they capture the distinct essences of an underlying reality. </w:t>
      </w:r>
      <w:r w:rsidRPr="00EE0A3E">
        <w:rPr>
          <w:rStyle w:val="Style13ptBold"/>
        </w:rPr>
        <w:t xml:space="preserve">According to the doctrine of dependent co-arising, the </w:t>
      </w:r>
      <w:r w:rsidRPr="00C63001">
        <w:rPr>
          <w:rStyle w:val="Style13ptBold"/>
        </w:rPr>
        <w:t>underlying phenomena are interdependent and individual identity claims are conventional designations of an underlying interdependent reality. But if this is true, then no thing or type has a distinct “essence.”</w:t>
      </w:r>
      <w:r w:rsidRPr="00EE0A3E">
        <w:rPr>
          <w:rStyle w:val="Style13ptBold"/>
        </w:rPr>
        <w:t xml:space="preserve"> </w:t>
      </w:r>
      <w:r w:rsidRPr="00EE0A3E">
        <w:rPr>
          <w:sz w:val="14"/>
        </w:rPr>
        <w:t xml:space="preserve">As William </w:t>
      </w:r>
      <w:proofErr w:type="spellStart"/>
      <w:r w:rsidRPr="00EE0A3E">
        <w:rPr>
          <w:sz w:val="14"/>
        </w:rPr>
        <w:t>Edelglass</w:t>
      </w:r>
      <w:proofErr w:type="spellEnd"/>
      <w:r w:rsidRPr="00EE0A3E">
        <w:rPr>
          <w:sz w:val="14"/>
        </w:rPr>
        <w:t xml:space="preserve"> and Jay Garfield describe, </w:t>
      </w:r>
      <w:r w:rsidRPr="00C63001">
        <w:rPr>
          <w:rStyle w:val="Style13ptBold"/>
          <w:highlight w:val="yellow"/>
        </w:rPr>
        <w:t>“to have an essence is to exist independently, to have one’s identity</w:t>
      </w:r>
      <w:r w:rsidRPr="00EE0A3E">
        <w:rPr>
          <w:rStyle w:val="Style13ptBold"/>
        </w:rPr>
        <w:t xml:space="preserve"> and to exist </w:t>
      </w:r>
      <w:r w:rsidRPr="00C63001">
        <w:rPr>
          <w:rStyle w:val="Style13ptBold"/>
          <w:highlight w:val="yellow"/>
        </w:rPr>
        <w:t>not in virtue of extrinsic relations, but simply in virtue of intrinsic properties. Because all phenomena are interdependent, all are [devoid of essence]</w:t>
      </w:r>
      <w:r w:rsidRPr="00EE0A3E">
        <w:rPr>
          <w:rStyle w:val="Style13ptBold"/>
        </w:rPr>
        <w:t xml:space="preserve"> in this sense” </w:t>
      </w:r>
      <w:r w:rsidRPr="00EE0A3E">
        <w:rPr>
          <w:sz w:val="14"/>
        </w:rPr>
        <w:t>(</w:t>
      </w:r>
      <w:proofErr w:type="spellStart"/>
      <w:r w:rsidRPr="00EE0A3E">
        <w:rPr>
          <w:sz w:val="14"/>
        </w:rPr>
        <w:t>Edelglass</w:t>
      </w:r>
      <w:proofErr w:type="spellEnd"/>
      <w:r w:rsidRPr="00EE0A3E">
        <w:rPr>
          <w:sz w:val="14"/>
        </w:rPr>
        <w:t xml:space="preserve"> and Garfield 27).4 </w:t>
      </w:r>
      <w:r w:rsidRPr="00EE0A3E">
        <w:rPr>
          <w:rStyle w:val="Style13ptBold"/>
        </w:rPr>
        <w:t xml:space="preserve">This is the doctrine of emptiness. It is a common unreflective assumption that different things have different essential natures and intrinsic characteristics that distinguish them and constitute their identity. But we have seen that all phenomena are subject to dependent origination and co-arising; </w:t>
      </w:r>
      <w:r w:rsidRPr="00C63001">
        <w:rPr>
          <w:rStyle w:val="Style13ptBold"/>
          <w:highlight w:val="yellow"/>
        </w:rPr>
        <w:t>everything must be defined in relation to other things</w:t>
      </w:r>
      <w:r w:rsidRPr="00EE0A3E">
        <w:rPr>
          <w:rStyle w:val="Style13ptBold"/>
        </w:rPr>
        <w:t>, and these relations determine our conception of the nature of any given thing</w:t>
      </w:r>
      <w:r w:rsidRPr="00EE0A3E">
        <w:rPr>
          <w:sz w:val="14"/>
        </w:rPr>
        <w:t xml:space="preserve">. The particular conceptual relations are based on our particular interests and our perceptual and conceptual capacities. The things themselves are empty of any intrinsic essence. </w:t>
      </w:r>
      <w:proofErr w:type="spellStart"/>
      <w:r w:rsidRPr="00EE0A3E">
        <w:rPr>
          <w:sz w:val="14"/>
        </w:rPr>
        <w:t>Nāgārjuna</w:t>
      </w:r>
      <w:proofErr w:type="spellEnd"/>
      <w:r w:rsidRPr="00EE0A3E">
        <w:rPr>
          <w:sz w:val="14"/>
        </w:rPr>
        <w:t xml:space="preserve"> further develops the doctrine of emptiness applying it to the concepts of causality, time, and space, and to emptiness itself, but we will not develop these arguments here.5</w:t>
      </w:r>
    </w:p>
    <w:p w14:paraId="10824BD7" w14:textId="77777777" w:rsidR="00172D87" w:rsidRDefault="00172D87" w:rsidP="00172D87">
      <w:pPr>
        <w:pStyle w:val="Heading4"/>
      </w:pPr>
      <w:r>
        <w:t>However, if everything is devoid of essence then intrinsic value is impossible. Instead, the relational nature of life means that any attempt of the self to avoid harm must also apply to others.</w:t>
      </w:r>
    </w:p>
    <w:p w14:paraId="71A4245C" w14:textId="77777777" w:rsidR="00172D87" w:rsidRPr="007C087A" w:rsidRDefault="00172D87" w:rsidP="00172D87">
      <w:pPr>
        <w:rPr>
          <w:sz w:val="14"/>
        </w:rPr>
      </w:pPr>
      <w:r w:rsidRPr="007C087A">
        <w:rPr>
          <w:sz w:val="14"/>
        </w:rPr>
        <w:t xml:space="preserve">David </w:t>
      </w:r>
      <w:proofErr w:type="spellStart"/>
      <w:r w:rsidRPr="007C087A">
        <w:rPr>
          <w:rStyle w:val="Style13ptBold"/>
        </w:rPr>
        <w:t>Cummiskey</w:t>
      </w:r>
      <w:proofErr w:type="spellEnd"/>
      <w:r w:rsidRPr="007C087A">
        <w:rPr>
          <w:sz w:val="14"/>
        </w:rPr>
        <w:t xml:space="preserve">, Guy with wrong opinions about Kant and professor at Bates college, </w:t>
      </w:r>
      <w:r w:rsidRPr="007C087A">
        <w:rPr>
          <w:rStyle w:val="Style13ptBold"/>
        </w:rPr>
        <w:t>and</w:t>
      </w:r>
      <w:r w:rsidRPr="007C087A">
        <w:rPr>
          <w:sz w:val="14"/>
        </w:rPr>
        <w:t xml:space="preserve"> Alex </w:t>
      </w:r>
      <w:r w:rsidRPr="007C087A">
        <w:rPr>
          <w:rStyle w:val="Style13ptBold"/>
        </w:rPr>
        <w:t>Hamilton</w:t>
      </w:r>
      <w:r w:rsidRPr="007C087A">
        <w:rPr>
          <w:sz w:val="14"/>
        </w:rPr>
        <w:t>, Some grad student idk, Dependent Origination, Emptiness, and the Value of Nature http://blogs.dickinson.edu/buddhistethics/ Volume 24, 2017 //BA PB</w:t>
      </w:r>
      <w:r w:rsidRPr="007C087A">
        <w:rPr>
          <w:rFonts w:eastAsiaTheme="majorEastAsia" w:cstheme="majorBidi"/>
          <w:b/>
          <w:iCs/>
          <w:sz w:val="26"/>
        </w:rPr>
        <w:t xml:space="preserve"> </w:t>
      </w:r>
      <w:r>
        <w:rPr>
          <w:rFonts w:eastAsiaTheme="majorEastAsia" w:cstheme="majorBidi"/>
          <w:b/>
          <w:iCs/>
          <w:sz w:val="26"/>
        </w:rPr>
        <w:t>[4]</w:t>
      </w:r>
    </w:p>
    <w:p w14:paraId="4113D289" w14:textId="77777777" w:rsidR="00172D87" w:rsidRPr="007A2AD0" w:rsidRDefault="00172D87" w:rsidP="00172D87">
      <w:pPr>
        <w:rPr>
          <w:sz w:val="14"/>
        </w:rPr>
      </w:pPr>
      <w:r w:rsidRPr="007A2AD0">
        <w:rPr>
          <w:sz w:val="14"/>
        </w:rPr>
        <w:t xml:space="preserve">Buddhism begins with the reality of suffering, illness, and death and argues that </w:t>
      </w:r>
      <w:r w:rsidRPr="007C087A">
        <w:rPr>
          <w:b/>
          <w:bCs/>
          <w:sz w:val="26"/>
          <w:szCs w:val="26"/>
          <w:highlight w:val="yellow"/>
          <w:u w:val="single"/>
        </w:rPr>
        <w:t>all sentient beings strive to avoid suffering; ending suffering is in this sense a universal end</w:t>
      </w:r>
      <w:r w:rsidRPr="007A2AD0">
        <w:rPr>
          <w:b/>
          <w:bCs/>
          <w:sz w:val="26"/>
          <w:szCs w:val="26"/>
          <w:u w:val="single"/>
        </w:rPr>
        <w:t>. The (dis)value of suffering is conditional and relational but also an impersonal end</w:t>
      </w:r>
      <w:r w:rsidRPr="007A2AD0">
        <w:rPr>
          <w:sz w:val="14"/>
        </w:rPr>
        <w:t xml:space="preserve">. Suffering is rooted in ignorance, selfishness, and aggression. The Buddhist middle way aims to reduce and transcend suffering by developing wisdom, virtue, and clarity of awareness (which is achieved through meditative practice). Buddhist ethics aims at a form of enlightenment that ends suffering. We will first explore the relationship between emptiness and Buddhist ethics in the next section, and then argue that </w:t>
      </w:r>
      <w:r w:rsidRPr="007A2AD0">
        <w:rPr>
          <w:b/>
          <w:bCs/>
          <w:sz w:val="26"/>
          <w:szCs w:val="26"/>
          <w:u w:val="single"/>
        </w:rPr>
        <w:t xml:space="preserve">the doctrine of </w:t>
      </w:r>
      <w:r w:rsidRPr="007C087A">
        <w:rPr>
          <w:b/>
          <w:bCs/>
          <w:sz w:val="26"/>
          <w:szCs w:val="26"/>
          <w:highlight w:val="yellow"/>
          <w:u w:val="single"/>
        </w:rPr>
        <w:t>dependent origination expands</w:t>
      </w:r>
      <w:r w:rsidRPr="007A2AD0">
        <w:rPr>
          <w:b/>
          <w:bCs/>
          <w:sz w:val="26"/>
          <w:szCs w:val="26"/>
          <w:u w:val="single"/>
        </w:rPr>
        <w:t xml:space="preserve"> the conception of </w:t>
      </w:r>
      <w:r w:rsidRPr="007C087A">
        <w:rPr>
          <w:b/>
          <w:bCs/>
          <w:sz w:val="26"/>
          <w:szCs w:val="26"/>
          <w:highlight w:val="yellow"/>
          <w:u w:val="single"/>
        </w:rPr>
        <w:t>value beyond</w:t>
      </w:r>
      <w:r w:rsidRPr="007A2AD0">
        <w:rPr>
          <w:b/>
          <w:bCs/>
          <w:sz w:val="26"/>
          <w:szCs w:val="26"/>
          <w:u w:val="single"/>
        </w:rPr>
        <w:t xml:space="preserve"> mere </w:t>
      </w:r>
      <w:r w:rsidRPr="007C087A">
        <w:rPr>
          <w:b/>
          <w:bCs/>
          <w:sz w:val="26"/>
          <w:szCs w:val="26"/>
          <w:highlight w:val="yellow"/>
          <w:u w:val="single"/>
        </w:rPr>
        <w:t>individual suffering to include the web of interdependent relations</w:t>
      </w:r>
      <w:r w:rsidRPr="007A2AD0">
        <w:rPr>
          <w:b/>
          <w:bCs/>
          <w:sz w:val="26"/>
          <w:szCs w:val="26"/>
          <w:u w:val="single"/>
        </w:rPr>
        <w:t xml:space="preserve"> that are the conditions of suffering and enlightenment</w:t>
      </w:r>
      <w:r w:rsidRPr="007A2AD0">
        <w:rPr>
          <w:sz w:val="14"/>
        </w:rPr>
        <w:t xml:space="preserve">. The value of nature is thus a conditional value and the condition of its value is its relation to sentient life. The conditional value of nature, however, is not its instrumental value. Nature is conditionally valuable as an end, not a mere means. 4. Suffering and the Virtue of Compassion The doctrine of emptiness is an extension of and corollary to the perhaps better-known Buddhist doctrine of “no-self.” </w:t>
      </w:r>
      <w:r w:rsidRPr="007A2AD0">
        <w:rPr>
          <w:b/>
          <w:bCs/>
          <w:sz w:val="26"/>
          <w:szCs w:val="26"/>
          <w:u w:val="single"/>
        </w:rPr>
        <w:t>There is no essential self that constitutes the essence of a human being. Instead each person is “made-up” of an amalgamation of cognitive, conative, sensory, and physical elements.</w:t>
      </w:r>
      <w:r w:rsidRPr="007A2AD0">
        <w:rPr>
          <w:sz w:val="14"/>
        </w:rPr>
        <w:t xml:space="preserve"> For classical Buddhism the components (the five skandhas) of the self are: (</w:t>
      </w:r>
      <w:proofErr w:type="spellStart"/>
      <w:r w:rsidRPr="007A2AD0">
        <w:rPr>
          <w:sz w:val="14"/>
        </w:rPr>
        <w:t>i</w:t>
      </w:r>
      <w:proofErr w:type="spellEnd"/>
      <w:r w:rsidRPr="007A2AD0">
        <w:rPr>
          <w:sz w:val="14"/>
        </w:rPr>
        <w:t xml:space="preserve">) physical body, (ii) feeling and sensations of pleasure and pain, (iii) perception, (iv) volition, and (v) consciousness of physical and mental sates. Details aside, the conception of the self here is similar to David Hume or Derek </w:t>
      </w:r>
      <w:proofErr w:type="spellStart"/>
      <w:r w:rsidRPr="007A2AD0">
        <w:rPr>
          <w:sz w:val="14"/>
        </w:rPr>
        <w:t>Parfit’s</w:t>
      </w:r>
      <w:proofErr w:type="spellEnd"/>
      <w:r w:rsidRPr="007A2AD0">
        <w:rPr>
          <w:sz w:val="14"/>
        </w:rPr>
        <w:t xml:space="preserve"> accounts of personal identity.12 Since this aspect of Buddhist doctrine has received so much attention, we will not recount it here. We are instead interested in the resulting conception of Buddhist ethics and morality, and in particular in extending this conception to environmental ethics. The self like all else is subject to dependent origination and the doctrine of emptiness. In most contexts, there is nothing wrong with referring to oneself or others, but </w:t>
      </w:r>
      <w:r w:rsidRPr="007C087A">
        <w:rPr>
          <w:b/>
          <w:bCs/>
          <w:sz w:val="26"/>
          <w:szCs w:val="26"/>
          <w:highlight w:val="yellow"/>
          <w:u w:val="single"/>
        </w:rPr>
        <w:t>there is no essential self that constitutes our identity</w:t>
      </w:r>
      <w:r w:rsidRPr="007A2AD0">
        <w:rPr>
          <w:b/>
          <w:bCs/>
          <w:sz w:val="26"/>
          <w:szCs w:val="26"/>
          <w:u w:val="single"/>
        </w:rPr>
        <w:t xml:space="preserve"> at any one time or over time</w:t>
      </w:r>
      <w:r w:rsidRPr="007A2AD0">
        <w:rPr>
          <w:sz w:val="14"/>
        </w:rPr>
        <w:t xml:space="preserve">. At the core of Buddhist ethics is the conviction that egoism is rooted in delusion and in particular, a misconception of the self with its metaphysically indefensible self/other dichotomy. If there really is no substantial self, then there is no real basis for egoism. On the other hand, </w:t>
      </w:r>
      <w:r w:rsidRPr="007C087A">
        <w:rPr>
          <w:b/>
          <w:bCs/>
          <w:sz w:val="26"/>
          <w:szCs w:val="26"/>
          <w:highlight w:val="yellow"/>
          <w:u w:val="single"/>
        </w:rPr>
        <w:t>suffering is something that all</w:t>
      </w:r>
      <w:r w:rsidRPr="007A2AD0">
        <w:rPr>
          <w:b/>
          <w:bCs/>
          <w:sz w:val="26"/>
          <w:szCs w:val="26"/>
          <w:u w:val="single"/>
        </w:rPr>
        <w:t xml:space="preserve"> (dependently originated) </w:t>
      </w:r>
      <w:r w:rsidRPr="007C087A">
        <w:rPr>
          <w:b/>
          <w:bCs/>
          <w:sz w:val="26"/>
          <w:szCs w:val="26"/>
          <w:highlight w:val="yellow"/>
          <w:u w:val="single"/>
        </w:rPr>
        <w:t>sentient beings are moved to avoid</w:t>
      </w:r>
      <w:r w:rsidRPr="007A2AD0">
        <w:rPr>
          <w:sz w:val="14"/>
        </w:rPr>
        <w:t xml:space="preserve">. Conceptually, suffering marks off negative experiences. If suffering is unsatisfactory, causing suffering is unwholesome; this is true of all suffering as such. </w:t>
      </w:r>
      <w:r w:rsidRPr="007C087A">
        <w:rPr>
          <w:b/>
          <w:bCs/>
          <w:sz w:val="26"/>
          <w:szCs w:val="26"/>
          <w:highlight w:val="yellow"/>
          <w:u w:val="single"/>
        </w:rPr>
        <w:t>If all suffering is bad, then we have a reason to prevent</w:t>
      </w:r>
      <w:r w:rsidRPr="007A2AD0">
        <w:rPr>
          <w:b/>
          <w:bCs/>
          <w:sz w:val="26"/>
          <w:szCs w:val="26"/>
          <w:u w:val="single"/>
        </w:rPr>
        <w:t xml:space="preserve"> or alleviate </w:t>
      </w:r>
      <w:r w:rsidRPr="007C087A">
        <w:rPr>
          <w:b/>
          <w:bCs/>
          <w:sz w:val="26"/>
          <w:szCs w:val="26"/>
          <w:highlight w:val="yellow"/>
          <w:u w:val="single"/>
        </w:rPr>
        <w:t>suffering</w:t>
      </w:r>
      <w:r w:rsidRPr="007A2AD0">
        <w:rPr>
          <w:b/>
          <w:bCs/>
          <w:sz w:val="26"/>
          <w:szCs w:val="26"/>
          <w:u w:val="single"/>
        </w:rPr>
        <w:t xml:space="preserve">; and our original aversion to suffering provides a reasonable determining ground for compassion and loving-kindness to all sentient beings. </w:t>
      </w:r>
      <w:r w:rsidRPr="007C087A">
        <w:rPr>
          <w:b/>
          <w:bCs/>
          <w:sz w:val="26"/>
          <w:szCs w:val="26"/>
          <w:highlight w:val="yellow"/>
          <w:u w:val="single"/>
        </w:rPr>
        <w:t xml:space="preserve">A desire to prevent “one’s own suffering” leads us </w:t>
      </w:r>
      <w:r w:rsidRPr="002F12E5">
        <w:rPr>
          <w:b/>
          <w:bCs/>
          <w:sz w:val="26"/>
          <w:szCs w:val="26"/>
          <w:highlight w:val="yellow"/>
          <w:u w:val="single"/>
        </w:rPr>
        <w:tab/>
      </w:r>
      <w:r w:rsidRPr="007C087A">
        <w:rPr>
          <w:b/>
          <w:bCs/>
          <w:sz w:val="26"/>
          <w:szCs w:val="26"/>
          <w:highlight w:val="yellow"/>
          <w:u w:val="single"/>
        </w:rPr>
        <w:t>to a desire to prevent all suffering, period</w:t>
      </w:r>
      <w:r w:rsidRPr="007A2AD0">
        <w:rPr>
          <w:sz w:val="14"/>
        </w:rPr>
        <w:t>. Universal compassion, unlike egoism, is rooted in a clear perception of nature of reality. Some argument of this form is essential for any Buddhist moral theory.</w:t>
      </w:r>
    </w:p>
    <w:p w14:paraId="3080A803" w14:textId="65B6C3DF" w:rsidR="00172D87" w:rsidRDefault="00172D87" w:rsidP="00172D87">
      <w:pPr>
        <w:pStyle w:val="Heading4"/>
        <w:rPr>
          <w:rFonts w:asciiTheme="minorHAnsi" w:hAnsiTheme="minorHAnsi" w:cstheme="minorHAnsi"/>
          <w:color w:val="000000" w:themeColor="text1"/>
        </w:rPr>
      </w:pPr>
      <w:r>
        <w:t xml:space="preserve">Thus, the standard is to refrain from causing suffering. </w:t>
      </w:r>
    </w:p>
    <w:p w14:paraId="52BA578D" w14:textId="77777777" w:rsidR="00172D87" w:rsidRDefault="00172D87" w:rsidP="00172D87">
      <w:pPr>
        <w:pStyle w:val="Heading3"/>
      </w:pPr>
      <w:r>
        <w:t>Offense</w:t>
      </w:r>
    </w:p>
    <w:p w14:paraId="51BD9B9B" w14:textId="77777777" w:rsidR="00172D87" w:rsidRPr="000A3161" w:rsidRDefault="00172D87" w:rsidP="00172D87">
      <w:pPr>
        <w:pStyle w:val="Heading4"/>
      </w:pPr>
      <w:r>
        <w:t>I affirm the resolution as a general principle: Member nations of the World Trade Organization ought to reduce intellectual property protections for medicines.</w:t>
      </w:r>
    </w:p>
    <w:p w14:paraId="72076BE9" w14:textId="77777777" w:rsidR="00172D87" w:rsidRDefault="00172D87" w:rsidP="00172D87">
      <w:pPr>
        <w:pStyle w:val="Heading4"/>
      </w:pPr>
      <w:bookmarkStart w:id="0" w:name="_Hlk59265642"/>
      <w:r>
        <w:t>IP regimes are tied to rising b</w:t>
      </w:r>
      <w:r w:rsidRPr="004D2A6C">
        <w:t>iodiversity loss</w:t>
      </w:r>
      <w:r>
        <w:t xml:space="preserve">. </w:t>
      </w:r>
    </w:p>
    <w:p w14:paraId="21C3CB59" w14:textId="77777777" w:rsidR="00172D87" w:rsidRDefault="00172D87" w:rsidP="00172D87">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Of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6F5CD8FD" w14:textId="77777777" w:rsidR="00172D87" w:rsidRPr="002F4C97" w:rsidRDefault="00172D87" w:rsidP="00172D87">
      <w:pPr>
        <w:rPr>
          <w:sz w:val="8"/>
        </w:rPr>
      </w:pPr>
      <w:r w:rsidRPr="002F4C97">
        <w:rPr>
          <w:sz w:val="8"/>
        </w:rPr>
        <w:t xml:space="preserve">During the last few years, </w:t>
      </w:r>
      <w:r w:rsidRPr="004D2A6C">
        <w:rPr>
          <w:rStyle w:val="StyleUnderline"/>
          <w:highlight w:val="yellow"/>
        </w:rPr>
        <w:t>biodiversity has been lost at an unprecedented rate</w:t>
      </w:r>
      <w:r w:rsidRPr="002F4C97">
        <w:rPr>
          <w:rStyle w:val="StyleUnderline"/>
        </w:rPr>
        <w:t xml:space="preserve"> throughout the world </w:t>
      </w:r>
      <w:r w:rsidRPr="004D2A6C">
        <w:rPr>
          <w:rStyle w:val="StyleUnderline"/>
          <w:highlight w:val="yellow"/>
        </w:rPr>
        <w:t>in every ecosystem.</w:t>
      </w:r>
      <w:r w:rsidRPr="002F4C97">
        <w:rPr>
          <w:rStyle w:val="StyleUnderline"/>
        </w:rPr>
        <w:t xml:space="preserve"> According to the FAO, about </w:t>
      </w:r>
      <w:r w:rsidRPr="004D2A6C">
        <w:rPr>
          <w:rStyle w:val="StyleUnderline"/>
          <w:highlight w:val="yellow"/>
        </w:rPr>
        <w:t>75% of</w:t>
      </w:r>
      <w:r w:rsidRPr="002F4C97">
        <w:rPr>
          <w:rStyle w:val="StyleUnderline"/>
        </w:rPr>
        <w:t xml:space="preserve"> the </w:t>
      </w:r>
      <w:r w:rsidRPr="004D2A6C">
        <w:rPr>
          <w:rStyle w:val="StyleUnderline"/>
          <w:highlight w:val="yellow"/>
        </w:rPr>
        <w:t>genetic diversity</w:t>
      </w:r>
      <w:r w:rsidRPr="002F4C97">
        <w:rPr>
          <w:rStyle w:val="StyleUnderline"/>
        </w:rPr>
        <w:t xml:space="preserve"> found in agricultural crops </w:t>
      </w:r>
      <w:r w:rsidRPr="004D2A6C">
        <w:rPr>
          <w:rStyle w:val="StyleUnderline"/>
          <w:highlight w:val="yellow"/>
        </w:rPr>
        <w:t>has been lost</w:t>
      </w:r>
      <w:r w:rsidRPr="002F4C97">
        <w:rPr>
          <w:rStyle w:val="StyleUnderline"/>
        </w:rPr>
        <w:t xml:space="preserve"> over the last century,</w:t>
      </w:r>
      <w:r w:rsidRPr="002F4C97">
        <w:rPr>
          <w:sz w:val="8"/>
        </w:rPr>
        <w:t xml:space="preserve"> and this phenomenon continues. It is imperative that we conserve agricultural biodiversity: </w:t>
      </w:r>
      <w:r w:rsidRPr="004D2A6C">
        <w:rPr>
          <w:rStyle w:val="StyleUnderline"/>
          <w:highlight w:val="yellow"/>
        </w:rPr>
        <w:t>higher biodiversity</w:t>
      </w:r>
      <w:r w:rsidRPr="002F4C97">
        <w:rPr>
          <w:rStyle w:val="StyleUnderline"/>
        </w:rPr>
        <w:t xml:space="preserve"> of agricultural crops helps </w:t>
      </w:r>
      <w:r w:rsidRPr="004D2A6C">
        <w:rPr>
          <w:rStyle w:val="StyleUnderline"/>
          <w:highlight w:val="yellow"/>
        </w:rPr>
        <w:t>increase yield stability</w:t>
      </w:r>
      <w:r w:rsidRPr="002F4C97">
        <w:rPr>
          <w:rStyle w:val="StyleUnderline"/>
        </w:rPr>
        <w:t xml:space="preserve"> and </w:t>
      </w:r>
      <w:r w:rsidRPr="004D2A6C">
        <w:rPr>
          <w:rStyle w:val="StyleUnderline"/>
          <w:highlight w:val="yellow"/>
        </w:rPr>
        <w:t>soil fertility</w:t>
      </w:r>
      <w:r w:rsidRPr="002F4C97">
        <w:rPr>
          <w:rStyle w:val="StyleUnderline"/>
        </w:rPr>
        <w:t xml:space="preserve"> and </w:t>
      </w:r>
      <w:r w:rsidRPr="004D2A6C">
        <w:rPr>
          <w:rStyle w:val="StyleUnderline"/>
          <w:highlight w:val="yellow"/>
        </w:rPr>
        <w:t>gives species the ability to adapt</w:t>
      </w:r>
      <w:r w:rsidRPr="002F4C97">
        <w:rPr>
          <w:rStyle w:val="StyleUnderline"/>
        </w:rPr>
        <w:t xml:space="preserve"> to changing conditions.</w:t>
      </w:r>
      <w:r w:rsidRPr="002F4C97">
        <w:rPr>
          <w:sz w:val="8"/>
        </w:rPr>
        <w:t xml:space="preserve"> High agricultural biodiversity </w:t>
      </w:r>
      <w:r w:rsidRPr="004D2A6C">
        <w:rPr>
          <w:rStyle w:val="StyleUnderline"/>
          <w:highlight w:val="yellow"/>
        </w:rPr>
        <w:t>also</w:t>
      </w:r>
      <w:r w:rsidRPr="002F4C97">
        <w:rPr>
          <w:rStyle w:val="StyleUnderline"/>
        </w:rPr>
        <w:t xml:space="preserve"> helps </w:t>
      </w:r>
      <w:r w:rsidRPr="004D2A6C">
        <w:rPr>
          <w:rStyle w:val="StyleUnderline"/>
          <w:highlight w:val="yellow"/>
        </w:rPr>
        <w:t>protect</w:t>
      </w:r>
      <w:r w:rsidRPr="002F4C97">
        <w:rPr>
          <w:rStyle w:val="StyleUnderline"/>
        </w:rPr>
        <w:t xml:space="preserve"> our </w:t>
      </w:r>
      <w:r w:rsidRPr="004D2A6C">
        <w:rPr>
          <w:rStyle w:val="StyleUnderline"/>
          <w:highlight w:val="yellow"/>
        </w:rPr>
        <w:t>health by ensuring sustainable production</w:t>
      </w:r>
      <w:r w:rsidRPr="002F4C97">
        <w:rPr>
          <w:rStyle w:val="StyleUnderline"/>
        </w:rPr>
        <w:t xml:space="preserve"> in medicinal plant use systems.</w:t>
      </w:r>
      <w:r w:rsidRPr="002F4C97">
        <w:rPr>
          <w:sz w:val="8"/>
        </w:rPr>
        <w:t xml:space="preserve"> Agricultural </w:t>
      </w:r>
      <w:r w:rsidRPr="002F4C97">
        <w:rPr>
          <w:rStyle w:val="StyleUnderline"/>
        </w:rPr>
        <w:t xml:space="preserve">biodiversity loss and the present IPR legislation are inextricably tied. </w:t>
      </w:r>
      <w:r w:rsidRPr="004D2A6C">
        <w:rPr>
          <w:rStyle w:val="StyleUnderline"/>
          <w:highlight w:val="yellow"/>
        </w:rPr>
        <w:t>IPRs</w:t>
      </w:r>
      <w:r w:rsidRPr="002F4C97">
        <w:rPr>
          <w:rStyle w:val="StyleUnderline"/>
        </w:rPr>
        <w:t xml:space="preserve"> continue to </w:t>
      </w:r>
      <w:proofErr w:type="spellStart"/>
      <w:r w:rsidRPr="004D2A6C">
        <w:rPr>
          <w:rStyle w:val="StyleUnderline"/>
          <w:highlight w:val="yellow"/>
        </w:rPr>
        <w:t>homogenise</w:t>
      </w:r>
      <w:proofErr w:type="spellEnd"/>
      <w:r w:rsidRPr="004D2A6C">
        <w:rPr>
          <w:rStyle w:val="StyleUnderline"/>
          <w:highlight w:val="yellow"/>
        </w:rPr>
        <w:t xml:space="preserve"> agricultural production</w:t>
      </w:r>
      <w:r w:rsidRPr="002F4C97">
        <w:rPr>
          <w:rStyle w:val="StyleUnderline"/>
        </w:rPr>
        <w:t xml:space="preserve"> and medicinal plant use systems </w:t>
      </w:r>
      <w:r w:rsidRPr="004D2A6C">
        <w:rPr>
          <w:rStyle w:val="StyleUnderline"/>
          <w:highlight w:val="yellow"/>
        </w:rPr>
        <w:t>and</w:t>
      </w:r>
      <w:r w:rsidRPr="002F4C97">
        <w:rPr>
          <w:rStyle w:val="StyleUnderline"/>
        </w:rPr>
        <w:t xml:space="preserve"> could </w:t>
      </w:r>
      <w:r w:rsidRPr="004D2A6C">
        <w:rPr>
          <w:rStyle w:val="StyleUnderline"/>
          <w:highlight w:val="yellow"/>
        </w:rPr>
        <w:t>reduce crop variety</w:t>
      </w:r>
      <w:r w:rsidRPr="002F4C97">
        <w:rPr>
          <w:rStyle w:val="StyleUnderline"/>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rPr>
        <w:t xml:space="preserve">The </w:t>
      </w:r>
      <w:r w:rsidRPr="004D2A6C">
        <w:rPr>
          <w:rStyle w:val="StyleUnderline"/>
          <w:highlight w:val="yellow"/>
        </w:rPr>
        <w:t>privatization of IPRs</w:t>
      </w:r>
      <w:r w:rsidRPr="002F4C97">
        <w:rPr>
          <w:rStyle w:val="StyleUnderline"/>
        </w:rPr>
        <w:t xml:space="preserve"> as a result of the TRIPS agreement has </w:t>
      </w:r>
      <w:r w:rsidRPr="004D2A6C">
        <w:rPr>
          <w:rStyle w:val="StyleUnderline"/>
          <w:highlight w:val="yellow"/>
        </w:rPr>
        <w:t>caused commercial</w:t>
      </w:r>
      <w:r w:rsidRPr="002F4C97">
        <w:rPr>
          <w:rStyle w:val="StyleUnderline"/>
        </w:rPr>
        <w:t xml:space="preserve"> and industrial </w:t>
      </w:r>
      <w:r w:rsidRPr="004D2A6C">
        <w:rPr>
          <w:rStyle w:val="StyleUnderline"/>
          <w:highlight w:val="yellow"/>
        </w:rPr>
        <w:t>interests to control</w:t>
      </w:r>
      <w:r w:rsidRPr="002F4C97">
        <w:rPr>
          <w:rStyle w:val="StyleUnderline"/>
        </w:rPr>
        <w:t xml:space="preserve"> the resources of </w:t>
      </w:r>
      <w:r w:rsidRPr="004D2A6C">
        <w:rPr>
          <w:rStyle w:val="StyleUnderline"/>
          <w:highlight w:val="yellow"/>
        </w:rPr>
        <w:t>developing countries that are rich in biodiversity, leading to biological uniformity</w:t>
      </w:r>
      <w:r w:rsidRPr="002F4C97">
        <w:rPr>
          <w:rStyle w:val="StyleUnderline"/>
        </w:rPr>
        <w:t xml:space="preserve"> and in turn biodiversity loss </w:t>
      </w:r>
      <w:r w:rsidRPr="002F4C97">
        <w:rPr>
          <w:sz w:val="8"/>
        </w:rPr>
        <w:t xml:space="preserve">(explained below). Besides, </w:t>
      </w:r>
      <w:r w:rsidRPr="002F4C97">
        <w:rPr>
          <w:rStyle w:val="StyleUnderline"/>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rPr>
        <w:t xml:space="preserve">Farmers will be faced with </w:t>
      </w:r>
      <w:r w:rsidRPr="004D2A6C">
        <w:rPr>
          <w:rStyle w:val="StyleUnderline"/>
          <w:highlight w:val="yellow"/>
        </w:rPr>
        <w:t>production restrictions</w:t>
      </w:r>
      <w:r w:rsidRPr="002F4C97">
        <w:rPr>
          <w:rStyle w:val="StyleUnderline"/>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4D2A6C">
        <w:rPr>
          <w:rStyle w:val="StyleUnderline"/>
        </w:rPr>
        <w:t>discourages the growth of new and different plant varieties</w:t>
      </w:r>
      <w:r w:rsidRPr="002F4C97">
        <w:rPr>
          <w:rStyle w:val="StyleUnderline"/>
        </w:rPr>
        <w:t xml:space="preserve">, but it </w:t>
      </w:r>
      <w:r w:rsidRPr="004D2A6C">
        <w:rPr>
          <w:rStyle w:val="StyleUnderline"/>
        </w:rPr>
        <w:t xml:space="preserve">also </w:t>
      </w:r>
      <w:r w:rsidRPr="004D2A6C">
        <w:rPr>
          <w:rStyle w:val="StyleUnderline"/>
          <w:highlight w:val="yellow"/>
        </w:rPr>
        <w:t xml:space="preserve">restricts </w:t>
      </w:r>
      <w:r w:rsidRPr="004D2A6C">
        <w:rPr>
          <w:rStyle w:val="StyleUnderline"/>
        </w:rPr>
        <w:t xml:space="preserve">researchers from </w:t>
      </w:r>
      <w:r w:rsidRPr="004D2A6C">
        <w:rPr>
          <w:rStyle w:val="StyleUnderline"/>
          <w:highlight w:val="yellow"/>
        </w:rPr>
        <w:t>freely using</w:t>
      </w:r>
      <w:r w:rsidRPr="002F4C97">
        <w:rPr>
          <w:rStyle w:val="StyleUnderline"/>
        </w:rPr>
        <w:t xml:space="preserve"> the </w:t>
      </w:r>
      <w:r w:rsidRPr="004D2A6C">
        <w:rPr>
          <w:rStyle w:val="StyleUnderline"/>
          <w:highlight w:val="yellow"/>
        </w:rPr>
        <w:t>genetic information for research into diseases or for making new</w:t>
      </w:r>
      <w:r w:rsidRPr="002F4C97">
        <w:rPr>
          <w:rStyle w:val="StyleUnderline"/>
        </w:rPr>
        <w:t xml:space="preserve"> and more effective </w:t>
      </w:r>
      <w:r w:rsidRPr="00275D3B">
        <w:rPr>
          <w:rStyle w:val="StyleUnderline"/>
          <w:highlight w:val="yellow"/>
        </w:rPr>
        <w:t>plant varieties.</w:t>
      </w:r>
      <w:r w:rsidRPr="002F4C97">
        <w:rPr>
          <w:sz w:val="8"/>
        </w:rPr>
        <w:t xml:space="preserve"> Hence, </w:t>
      </w:r>
      <w:r w:rsidRPr="00D64225">
        <w:rPr>
          <w:rStyle w:val="StyleUnderline"/>
        </w:rPr>
        <w:t>this</w:t>
      </w:r>
      <w:r w:rsidRPr="00D64225">
        <w:rPr>
          <w:sz w:val="8"/>
        </w:rPr>
        <w:t xml:space="preserve"> reduces the availability of biodiversity and </w:t>
      </w:r>
      <w:r w:rsidRPr="00D64225">
        <w:rPr>
          <w:rStyle w:val="StyleUnderline"/>
        </w:rPr>
        <w:t>leads to the homogenization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rPr>
        <w:t>These farmers are also not allowed to save, reuse, or even study the seeds due to biotech IPR laws, greatly hindering natural diversity.</w:t>
      </w:r>
    </w:p>
    <w:p w14:paraId="3D82142E" w14:textId="77777777" w:rsidR="00172D87" w:rsidRDefault="00172D87" w:rsidP="00172D87">
      <w:pPr>
        <w:pStyle w:val="Heading4"/>
        <w:rPr>
          <w:rFonts w:cs="Calibri"/>
        </w:rPr>
      </w:pPr>
      <w:r>
        <w:rPr>
          <w:rFonts w:cs="Calibri"/>
        </w:rPr>
        <w:t xml:space="preserve">This causes </w:t>
      </w:r>
      <w:r w:rsidRPr="004635ED">
        <w:rPr>
          <w:rFonts w:cs="Calibri"/>
        </w:rPr>
        <w:t>Extinction.</w:t>
      </w:r>
    </w:p>
    <w:p w14:paraId="424CF4EA" w14:textId="77777777" w:rsidR="00172D87" w:rsidRPr="004635ED" w:rsidRDefault="00172D87" w:rsidP="00172D87">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10" w:tooltip="Read more about: Oliver Schelske" w:history="1">
        <w:r w:rsidRPr="004635ED">
          <w:rPr>
            <w:rStyle w:val="Hyperlink"/>
            <w:sz w:val="16"/>
          </w:rPr>
          <w:t>Oliver Schelske</w:t>
        </w:r>
      </w:hyperlink>
      <w:r w:rsidRPr="004635ED">
        <w:rPr>
          <w:sz w:val="16"/>
        </w:rPr>
        <w:t>, Natural Assets &amp; ESG Research Lead, Swiss Re Institute &amp; </w:t>
      </w:r>
      <w:hyperlink r:id="rId11"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12"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1D5C846F" w14:textId="77777777" w:rsidR="00172D87" w:rsidRPr="007136AE" w:rsidRDefault="00172D87" w:rsidP="00172D87">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3"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4"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 xml:space="preserve">soaring </w:t>
      </w:r>
      <w:proofErr w:type="spellStart"/>
      <w:r w:rsidRPr="004635ED">
        <w:rPr>
          <w:rStyle w:val="StyleUnderline"/>
          <w:highlight w:val="yellow"/>
        </w:rPr>
        <w:t>globalisation</w:t>
      </w:r>
      <w:proofErr w:type="spellEnd"/>
      <w:r w:rsidRPr="004635ED">
        <w:rPr>
          <w:rStyle w:val="StyleUnderline"/>
          <w:highlight w:val="yellow"/>
        </w:rPr>
        <w:t xml:space="preserve"> and </w:t>
      </w:r>
      <w:proofErr w:type="spellStart"/>
      <w:r w:rsidRPr="004635ED">
        <w:rPr>
          <w:rStyle w:val="StyleUnderline"/>
          <w:highlight w:val="yellow"/>
        </w:rPr>
        <w:t>urbanisation</w:t>
      </w:r>
      <w:proofErr w:type="spellEnd"/>
      <w:r w:rsidRPr="004635ED">
        <w:rPr>
          <w:rStyle w:val="StyleUnderline"/>
          <w:highlight w:val="yellow"/>
        </w:rPr>
        <w:t>,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making smart use of nature could help increase our resilience</w:t>
      </w:r>
      <w:r w:rsidRPr="004635ED">
        <w:rPr>
          <w:rStyle w:val="StyleUnderline"/>
        </w:rPr>
        <w:t xml:space="preserve"> during future epidemic or pandemics.</w:t>
      </w:r>
      <w:r w:rsidRPr="007136AE">
        <w:rPr>
          <w:sz w:val="10"/>
        </w:rPr>
        <w:t xml:space="preserve"> </w:t>
      </w:r>
      <w:proofErr w:type="spellStart"/>
      <w:r w:rsidRPr="007136AE">
        <w:rPr>
          <w:sz w:val="10"/>
        </w:rPr>
        <w:t>Schelske</w:t>
      </w:r>
      <w:proofErr w:type="spellEnd"/>
      <w:r w:rsidRPr="007136AE">
        <w:rPr>
          <w:sz w:val="10"/>
        </w:rPr>
        <w:t xml:space="preserv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w:t>
      </w:r>
      <w:proofErr w:type="spellStart"/>
      <w:r w:rsidRPr="000722F2">
        <w:rPr>
          <w:sz w:val="10"/>
        </w:rPr>
        <w:t>neighbourhoods</w:t>
      </w:r>
      <w:proofErr w:type="spellEnd"/>
      <w:r w:rsidRPr="000722F2">
        <w:rPr>
          <w:sz w:val="10"/>
        </w:rPr>
        <w:t xml:space="preserve">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bookmarkEnd w:id="0"/>
    <w:p w14:paraId="5CA9581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38F2" w14:textId="77777777" w:rsidR="00B50747" w:rsidRDefault="00B50747" w:rsidP="00172D87">
      <w:pPr>
        <w:spacing w:after="0" w:line="240" w:lineRule="auto"/>
      </w:pPr>
      <w:r>
        <w:separator/>
      </w:r>
    </w:p>
  </w:endnote>
  <w:endnote w:type="continuationSeparator" w:id="0">
    <w:p w14:paraId="35A7D0E4" w14:textId="77777777" w:rsidR="00B50747" w:rsidRDefault="00B50747" w:rsidP="00172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023B" w14:textId="77777777" w:rsidR="00B50747" w:rsidRDefault="00B50747" w:rsidP="00172D87">
      <w:pPr>
        <w:spacing w:after="0" w:line="240" w:lineRule="auto"/>
      </w:pPr>
      <w:r>
        <w:separator/>
      </w:r>
    </w:p>
  </w:footnote>
  <w:footnote w:type="continuationSeparator" w:id="0">
    <w:p w14:paraId="10A53670" w14:textId="77777777" w:rsidR="00B50747" w:rsidRDefault="00B50747" w:rsidP="00172D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22B34"/>
    <w:multiLevelType w:val="hybridMultilevel"/>
    <w:tmpl w:val="57F6D31E"/>
    <w:lvl w:ilvl="0" w:tplc="2D3A8E5E">
      <w:start w:val="9"/>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2D87"/>
    <w:rsid w:val="000139A3"/>
    <w:rsid w:val="000D7249"/>
    <w:rsid w:val="00100833"/>
    <w:rsid w:val="00104529"/>
    <w:rsid w:val="00105942"/>
    <w:rsid w:val="00107396"/>
    <w:rsid w:val="00144A4C"/>
    <w:rsid w:val="00172D87"/>
    <w:rsid w:val="00176AB0"/>
    <w:rsid w:val="00177B7D"/>
    <w:rsid w:val="0018322D"/>
    <w:rsid w:val="001B5776"/>
    <w:rsid w:val="001E527A"/>
    <w:rsid w:val="001F78CE"/>
    <w:rsid w:val="00251FC7"/>
    <w:rsid w:val="002855A7"/>
    <w:rsid w:val="002B146A"/>
    <w:rsid w:val="002B5E17"/>
    <w:rsid w:val="002D0529"/>
    <w:rsid w:val="00315690"/>
    <w:rsid w:val="00316B75"/>
    <w:rsid w:val="00325646"/>
    <w:rsid w:val="003460F2"/>
    <w:rsid w:val="0038158C"/>
    <w:rsid w:val="003902BA"/>
    <w:rsid w:val="003A09E2"/>
    <w:rsid w:val="00407037"/>
    <w:rsid w:val="004605D6"/>
    <w:rsid w:val="004811FC"/>
    <w:rsid w:val="004C60E8"/>
    <w:rsid w:val="004E3579"/>
    <w:rsid w:val="004E728B"/>
    <w:rsid w:val="004F39E0"/>
    <w:rsid w:val="005273A6"/>
    <w:rsid w:val="00537BD5"/>
    <w:rsid w:val="0057268A"/>
    <w:rsid w:val="005D2912"/>
    <w:rsid w:val="006065BD"/>
    <w:rsid w:val="00645FA9"/>
    <w:rsid w:val="00647866"/>
    <w:rsid w:val="00654032"/>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0747"/>
    <w:rsid w:val="00B55AD5"/>
    <w:rsid w:val="00B8057C"/>
    <w:rsid w:val="00BD6238"/>
    <w:rsid w:val="00BF593B"/>
    <w:rsid w:val="00BF773A"/>
    <w:rsid w:val="00BF7E81"/>
    <w:rsid w:val="00C13773"/>
    <w:rsid w:val="00C17CC8"/>
    <w:rsid w:val="00C247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33738"/>
  <w15:chartTrackingRefBased/>
  <w15:docId w15:val="{D89B562F-E281-4E65-A61C-42B71988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2D87"/>
    <w:rPr>
      <w:rFonts w:ascii="Calibri" w:hAnsi="Calibri" w:cs="Calibri"/>
    </w:rPr>
  </w:style>
  <w:style w:type="paragraph" w:styleId="Heading1">
    <w:name w:val="heading 1"/>
    <w:aliases w:val="Pocket"/>
    <w:basedOn w:val="Normal"/>
    <w:next w:val="Normal"/>
    <w:link w:val="Heading1Char"/>
    <w:qFormat/>
    <w:rsid w:val="00172D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2D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2D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72D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2D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D87"/>
  </w:style>
  <w:style w:type="character" w:customStyle="1" w:styleId="Heading1Char">
    <w:name w:val="Heading 1 Char"/>
    <w:aliases w:val="Pocket Char"/>
    <w:basedOn w:val="DefaultParagraphFont"/>
    <w:link w:val="Heading1"/>
    <w:rsid w:val="00172D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2D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2D8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72D8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72D8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72D87"/>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172D87"/>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172D87"/>
    <w:rPr>
      <w:color w:val="auto"/>
      <w:u w:val="none"/>
    </w:rPr>
  </w:style>
  <w:style w:type="character" w:styleId="FollowedHyperlink">
    <w:name w:val="FollowedHyperlink"/>
    <w:basedOn w:val="DefaultParagraphFont"/>
    <w:uiPriority w:val="99"/>
    <w:semiHidden/>
    <w:unhideWhenUsed/>
    <w:rsid w:val="00172D87"/>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72D87"/>
    <w:rPr>
      <w:vertAlign w:val="superscript"/>
    </w:rPr>
  </w:style>
  <w:style w:type="paragraph" w:customStyle="1" w:styleId="textbold">
    <w:name w:val="text bold"/>
    <w:basedOn w:val="Normal"/>
    <w:link w:val="Emphasis"/>
    <w:uiPriority w:val="7"/>
    <w:qFormat/>
    <w:rsid w:val="00172D87"/>
    <w:pPr>
      <w:ind w:left="720"/>
      <w:jc w:val="both"/>
    </w:pPr>
    <w:rPr>
      <w:b/>
      <w:iCs/>
      <w:sz w:val="26"/>
      <w:u w:val="single"/>
    </w:rPr>
  </w:style>
  <w:style w:type="paragraph" w:styleId="ListParagraph">
    <w:name w:val="List Paragraph"/>
    <w:basedOn w:val="Normal"/>
    <w:uiPriority w:val="34"/>
    <w:qFormat/>
    <w:rsid w:val="00C247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4637">
      <w:bodyDiv w:val="1"/>
      <w:marLeft w:val="0"/>
      <w:marRight w:val="0"/>
      <w:marTop w:val="0"/>
      <w:marBottom w:val="0"/>
      <w:divBdr>
        <w:top w:val="none" w:sz="0" w:space="0" w:color="auto"/>
        <w:left w:val="none" w:sz="0" w:space="0" w:color="auto"/>
        <w:bottom w:val="none" w:sz="0" w:space="0" w:color="auto"/>
        <w:right w:val="none" w:sz="0" w:space="0" w:color="auto"/>
      </w:divBdr>
      <w:divsChild>
        <w:div w:id="2119985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org/pga/74/united-nations-summit-on-biodivers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wissre.com/profile/Bernd_Wilke/ip_567f6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wissre.com/profile/Oliver_Schelske/ip_bdeb3f" TargetMode="External"/><Relationship Id="rId4" Type="http://schemas.openxmlformats.org/officeDocument/2006/relationships/settings" Target="settings.xml"/><Relationship Id="rId9" Type="http://schemas.openxmlformats.org/officeDocument/2006/relationships/hyperlink" Target="https://aeon.co/essays/the-logic-of-buddhist-philosophy-goes-beyond-simple-truth" TargetMode="External"/><Relationship Id="rId14" Type="http://schemas.openxmlformats.org/officeDocument/2006/relationships/hyperlink" Target="https://www.swissre.com/institute/research/topics-and-risk-dialogues/climate-and-natural-catastrophe-risk/expertise-publication-biodiversity-and-ecosystems-servic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5483</Words>
  <Characters>31256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2021-09-18T15:45:00Z</dcterms:created>
  <dcterms:modified xsi:type="dcterms:W3CDTF">2021-09-18T18:35:00Z</dcterms:modified>
</cp:coreProperties>
</file>