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CA612" w14:textId="53598B8D" w:rsidR="00C9496D" w:rsidRDefault="003C71B4" w:rsidP="00C9496D">
      <w:pPr>
        <w:pStyle w:val="Heading1"/>
      </w:pPr>
      <w:r>
        <w:t>UV at bottom</w:t>
      </w:r>
    </w:p>
    <w:p w14:paraId="095C04CB" w14:textId="77777777" w:rsidR="00C9496D" w:rsidRDefault="00C9496D" w:rsidP="00C9496D">
      <w:pPr>
        <w:pStyle w:val="Heading2"/>
      </w:pPr>
      <w:r>
        <w:t>1AC</w:t>
      </w:r>
    </w:p>
    <w:p w14:paraId="2A3083CA" w14:textId="77777777" w:rsidR="00C9496D" w:rsidRDefault="00C9496D" w:rsidP="00C9496D">
      <w:pPr>
        <w:pStyle w:val="Heading3"/>
      </w:pPr>
      <w:r>
        <w:t>Overview</w:t>
      </w:r>
    </w:p>
    <w:p w14:paraId="223C9E06" w14:textId="77777777" w:rsidR="00C9496D" w:rsidRDefault="00C9496D" w:rsidP="00C9496D">
      <w:pPr>
        <w:pStyle w:val="Analytic"/>
        <w:jc w:val="both"/>
      </w:pPr>
      <w:r>
        <w:t>Interp – The negative must grant the aff presumption or permissibility.</w:t>
      </w:r>
    </w:p>
    <w:p w14:paraId="0A870428" w14:textId="77777777" w:rsidR="00C9496D" w:rsidRDefault="00C9496D" w:rsidP="00C9496D">
      <w:pPr>
        <w:pStyle w:val="Analytic"/>
        <w:jc w:val="both"/>
      </w:pPr>
      <w:r>
        <w:t>A violation would be reading both or contesting one in the 2n.</w:t>
      </w:r>
    </w:p>
    <w:p w14:paraId="78B719F1" w14:textId="77777777" w:rsidR="00C9496D" w:rsidRDefault="00C9496D" w:rsidP="00C9496D">
      <w:pPr>
        <w:pStyle w:val="Analytic"/>
        <w:jc w:val="both"/>
      </w:pPr>
      <w:r>
        <w:t xml:space="preserve">Prefer – </w:t>
      </w:r>
    </w:p>
    <w:p w14:paraId="236B2139" w14:textId="23815A44" w:rsidR="00C9496D" w:rsidRDefault="00C9496D" w:rsidP="00C9496D">
      <w:pPr>
        <w:pStyle w:val="Analytic"/>
        <w:jc w:val="both"/>
      </w:pPr>
      <w:r>
        <w:t xml:space="preserve">A) Strat skew – </w:t>
      </w:r>
    </w:p>
    <w:p w14:paraId="5FE6461F" w14:textId="4C3189D4" w:rsidR="00C9496D" w:rsidRDefault="00C9496D" w:rsidP="00C9496D">
      <w:pPr>
        <w:pStyle w:val="Analytic"/>
        <w:jc w:val="both"/>
      </w:pPr>
      <w:r>
        <w:t xml:space="preserve">B) Timeskew – </w:t>
      </w:r>
    </w:p>
    <w:p w14:paraId="201CF8DE" w14:textId="4C49F464" w:rsidR="00C9496D" w:rsidRPr="00F65103" w:rsidRDefault="00C9496D" w:rsidP="00C9496D">
      <w:pPr>
        <w:pStyle w:val="Analytic"/>
        <w:jc w:val="both"/>
      </w:pPr>
      <w:r>
        <w:t>C</w:t>
      </w:r>
      <w:r w:rsidRPr="00434582">
        <w:t>) Topic ed –</w:t>
      </w:r>
    </w:p>
    <w:p w14:paraId="12841BD1" w14:textId="450BDAB3" w:rsidR="00C9496D" w:rsidRDefault="00C9496D" w:rsidP="00C9496D">
      <w:pPr>
        <w:pStyle w:val="Heading3"/>
      </w:pPr>
      <w:r>
        <w:t>Framework</w:t>
      </w:r>
    </w:p>
    <w:p w14:paraId="72D1E0F6" w14:textId="3969A643" w:rsidR="00B764C3" w:rsidRPr="00B764C3" w:rsidRDefault="00B764C3" w:rsidP="00B764C3">
      <w:pPr>
        <w:pStyle w:val="Heading4"/>
      </w:pPr>
      <w:r>
        <w:t>Ill defend Truth testing</w:t>
      </w:r>
    </w:p>
    <w:p w14:paraId="712BD91F" w14:textId="77777777" w:rsidR="00C9496D" w:rsidRDefault="00C9496D" w:rsidP="00C9496D">
      <w:pPr>
        <w:pStyle w:val="Heading4"/>
      </w:pPr>
      <w:r>
        <w:t>I value morality. The Meta-Ethic is Non-Naturalism.</w:t>
      </w:r>
    </w:p>
    <w:p w14:paraId="3A355CF1" w14:textId="77777777" w:rsidR="00C9496D" w:rsidRDefault="00C9496D" w:rsidP="00C9496D">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2C3B6BEF" w14:textId="77777777" w:rsidR="00C9496D" w:rsidRPr="001F56D5" w:rsidRDefault="00C9496D" w:rsidP="00C9496D">
      <w:pPr>
        <w:rPr>
          <w:sz w:val="12"/>
          <w:szCs w:val="12"/>
        </w:rPr>
      </w:pPr>
      <w:r w:rsidRPr="001F56D5">
        <w:rPr>
          <w:sz w:val="12"/>
          <w:szCs w:val="12"/>
        </w:rPr>
        <w:t xml:space="preserve">[Moore, G. E. “Principia Ethica” </w:t>
      </w:r>
      <w:hyperlink r:id="rId6" w:history="1">
        <w:r w:rsidRPr="001F56D5">
          <w:rPr>
            <w:rStyle w:val="Hyperlink"/>
            <w:sz w:val="12"/>
            <w:szCs w:val="12"/>
          </w:rPr>
          <w:t>http://fair-use.org/g-e-moore/principia-ethica/</w:t>
        </w:r>
      </w:hyperlink>
      <w:r w:rsidRPr="001F56D5">
        <w:rPr>
          <w:sz w:val="12"/>
          <w:szCs w:val="12"/>
        </w:rPr>
        <w:t>. Published 1903] SHS ZS</w:t>
      </w:r>
    </w:p>
    <w:p w14:paraId="7EA87641" w14:textId="68D9C6EC" w:rsidR="00C9496D" w:rsidRDefault="00C9496D" w:rsidP="00C9496D">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t>those other properties</w:t>
      </w:r>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endeavour to dispose. </w:t>
      </w:r>
    </w:p>
    <w:p w14:paraId="1FCD91ED" w14:textId="77777777" w:rsidR="00C9496D" w:rsidRPr="004C3F42" w:rsidRDefault="00C9496D" w:rsidP="00C9496D">
      <w:pPr>
        <w:pStyle w:val="Heading4"/>
      </w:pPr>
      <w:r>
        <w:t>[2]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2C6403BF" w14:textId="77777777" w:rsidR="00C9496D" w:rsidRPr="005E1DD1" w:rsidRDefault="00C9496D" w:rsidP="00C9496D">
      <w:pPr>
        <w:rPr>
          <w:sz w:val="16"/>
          <w:szCs w:val="16"/>
        </w:rPr>
      </w:pPr>
      <w:r w:rsidRPr="005E1DD1">
        <w:rPr>
          <w:sz w:val="16"/>
          <w:szCs w:val="16"/>
        </w:rPr>
        <w:t>René, 1641. Discourse On Method ; and, Meditations on First Philosophy, NPR</w:t>
      </w:r>
    </w:p>
    <w:p w14:paraId="13F07747" w14:textId="409A4D64" w:rsidR="00C9496D" w:rsidRDefault="00C9496D" w:rsidP="00C9496D">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294956">
        <w:rPr>
          <w:rStyle w:val="StyleUnderline"/>
          <w:sz w:val="24"/>
          <w:highlight w:val="yellow"/>
        </w:rPr>
        <w:t>Is there not a God</w:t>
      </w:r>
      <w:r w:rsidRPr="00223B8C">
        <w:rPr>
          <w:rStyle w:val="StyleUnderline"/>
          <w:sz w:val="24"/>
        </w:rPr>
        <w:t xml:space="preserve">, or whatever I may call him, </w:t>
      </w:r>
      <w:r w:rsidRPr="00294956">
        <w:rPr>
          <w:rStyle w:val="StyleUnderline"/>
          <w:sz w:val="24"/>
          <w:highlight w:val="yellow"/>
        </w:rPr>
        <w:t>who puts into me the thoughts I am now having</w:t>
      </w:r>
      <w:r w:rsidRPr="000157C7">
        <w:rPr>
          <w:sz w:val="14"/>
        </w:rPr>
        <w:t xml:space="preserve">? But why do I think this, since </w:t>
      </w:r>
      <w:r w:rsidRPr="00294956">
        <w:rPr>
          <w:rStyle w:val="StyleUnderline"/>
          <w:sz w:val="24"/>
          <w:highlight w:val="yellow"/>
        </w:rPr>
        <w:t xml:space="preserve">I </w:t>
      </w:r>
      <w:r w:rsidRPr="00223B8C">
        <w:rPr>
          <w:rStyle w:val="StyleUnderline"/>
          <w:sz w:val="24"/>
        </w:rPr>
        <w:t xml:space="preserve">myself </w:t>
      </w:r>
      <w:r w:rsidRPr="00294956">
        <w:rPr>
          <w:rStyle w:val="StyleUnderline"/>
          <w:sz w:val="24"/>
          <w:highlight w:val="yellow"/>
        </w:rPr>
        <w:t xml:space="preserve">may </w:t>
      </w:r>
      <w:r w:rsidRPr="00223B8C">
        <w:rPr>
          <w:rStyle w:val="StyleUnderline"/>
          <w:sz w:val="24"/>
        </w:rPr>
        <w:t xml:space="preserve">perhaps </w:t>
      </w:r>
      <w:r w:rsidRPr="00294956">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294956">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294956">
        <w:rPr>
          <w:rStyle w:val="StyleUnderline"/>
          <w:sz w:val="24"/>
          <w:highlight w:val="yellow"/>
        </w:rPr>
        <w:t>if I convinced myself of something then I certainly existed</w:t>
      </w:r>
      <w:r w:rsidRPr="00223B8C">
        <w:rPr>
          <w:rStyle w:val="StyleUnderline"/>
          <w:sz w:val="24"/>
        </w:rPr>
        <w:t xml:space="preserve">. But </w:t>
      </w:r>
      <w:r w:rsidRPr="00294956">
        <w:rPr>
          <w:rStyle w:val="StyleUnderline"/>
          <w:sz w:val="24"/>
          <w:highlight w:val="yellow"/>
        </w:rPr>
        <w:t xml:space="preserve">there is a deceiver of supreme power </w:t>
      </w:r>
      <w:r w:rsidRPr="00223B8C">
        <w:rPr>
          <w:rStyle w:val="StyleUnderline"/>
          <w:sz w:val="24"/>
        </w:rPr>
        <w:t xml:space="preserve">and cunning </w:t>
      </w:r>
      <w:r w:rsidRPr="00294956">
        <w:rPr>
          <w:rStyle w:val="StyleUnderline"/>
          <w:sz w:val="24"/>
          <w:highlight w:val="yellow"/>
        </w:rPr>
        <w:t xml:space="preserve">who is </w:t>
      </w:r>
      <w:r w:rsidRPr="00223B8C">
        <w:rPr>
          <w:rStyle w:val="StyleUnderline"/>
          <w:sz w:val="24"/>
        </w:rPr>
        <w:t xml:space="preserve">deliberately and constantly </w:t>
      </w:r>
      <w:r w:rsidRPr="00294956">
        <w:rPr>
          <w:rStyle w:val="StyleUnderline"/>
          <w:sz w:val="24"/>
          <w:highlight w:val="yellow"/>
        </w:rPr>
        <w:t>deceiving me</w:t>
      </w:r>
      <w:r w:rsidRPr="00294956">
        <w:rPr>
          <w:b/>
          <w:bCs/>
          <w:sz w:val="14"/>
          <w:highlight w:val="yellow"/>
        </w:rPr>
        <w:t>.</w:t>
      </w:r>
      <w:r w:rsidRPr="00294956">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294956">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294956">
        <w:rPr>
          <w:b/>
          <w:bCs/>
          <w:sz w:val="14"/>
          <w:highlight w:val="yellow"/>
        </w:rPr>
        <w:t xml:space="preserve">, </w:t>
      </w:r>
      <w:r w:rsidRPr="00294956">
        <w:rPr>
          <w:rStyle w:val="StyleUnderline"/>
          <w:sz w:val="24"/>
          <w:highlight w:val="yellow"/>
        </w:rPr>
        <w:t>I must finally conclude</w:t>
      </w:r>
      <w:r w:rsidRPr="00294956">
        <w:rPr>
          <w:sz w:val="14"/>
          <w:highlight w:val="yellow"/>
        </w:rPr>
        <w:t xml:space="preserve"> </w:t>
      </w:r>
      <w:r w:rsidRPr="000157C7">
        <w:rPr>
          <w:sz w:val="14"/>
        </w:rPr>
        <w:t xml:space="preserve">that this proposition, </w:t>
      </w:r>
      <w:r w:rsidRPr="00223B8C">
        <w:rPr>
          <w:rStyle w:val="StyleUnderline"/>
          <w:sz w:val="24"/>
        </w:rPr>
        <w:t xml:space="preserve">I am, </w:t>
      </w:r>
      <w:r w:rsidRPr="00294956">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294956">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0B1C9DD0" w14:textId="34E34D27" w:rsidR="00C9496D" w:rsidRPr="00571715" w:rsidRDefault="00C9496D" w:rsidP="00C9496D">
      <w:pPr>
        <w:pStyle w:val="Heading4"/>
        <w:rPr>
          <w:rStyle w:val="StyleUnderline"/>
          <w:rFonts w:cs="Times New Roman"/>
          <w:u w:val="none"/>
        </w:rPr>
      </w:pPr>
      <w:r w:rsidRPr="00BF1DC7">
        <w:t>[3] Only Non-naturalism through reason solves determinism</w:t>
      </w:r>
      <w:r w:rsidRPr="005A7AE7">
        <w:rPr>
          <w:rStyle w:val="StyleUnderline"/>
          <w:b w:val="0"/>
          <w:bCs/>
          <w:u w:val="none"/>
        </w:rPr>
        <w:t>.</w:t>
      </w:r>
      <w:r>
        <w:rPr>
          <w:rStyle w:val="StyleUnderline"/>
          <w:b w:val="0"/>
          <w:bCs/>
          <w:u w:val="none"/>
        </w:rPr>
        <w:t xml:space="preserve"> </w:t>
      </w:r>
      <w:r w:rsidRPr="00A3595C">
        <w:rPr>
          <w:rFonts w:cs="Times New Roman"/>
          <w:u w:val="single"/>
        </w:rPr>
        <w:t>Kant</w:t>
      </w:r>
      <w:r>
        <w:rPr>
          <w:rFonts w:cs="Times New Roman"/>
          <w:u w:val="single"/>
        </w:rPr>
        <w:t xml:space="preserve"> 81</w:t>
      </w:r>
      <w:r w:rsidRPr="00A3595C">
        <w:rPr>
          <w:rFonts w:cs="Times New Roman"/>
          <w:u w:val="single"/>
        </w:rPr>
        <w:t>,</w:t>
      </w:r>
      <w:r w:rsidRPr="00A3595C">
        <w:rPr>
          <w:rFonts w:cs="Times New Roman"/>
        </w:rPr>
        <w:t xml:space="preserve"> </w:t>
      </w:r>
      <w:r w:rsidRPr="0013215E">
        <w:rPr>
          <w:sz w:val="8"/>
        </w:rPr>
        <w:t>Critique of Pure Reason</w:t>
      </w:r>
      <w:r>
        <w:rPr>
          <w:rFonts w:cs="Times New Roman"/>
          <w:b w:val="0"/>
          <w:sz w:val="10"/>
        </w:rPr>
        <w:t xml:space="preserve">. </w:t>
      </w:r>
      <w:r w:rsidRPr="00A3595C">
        <w:rPr>
          <w:rFonts w:cs="Times New Roman"/>
          <w:b w:val="0"/>
          <w:sz w:val="10"/>
        </w:rPr>
        <w:t xml:space="preserve">Because this empirical character itself must be drawn from appearances as effect, and from the rule which experience provides, </w:t>
      </w:r>
      <w:r w:rsidRPr="00BF1DC7">
        <w:rPr>
          <w:rStyle w:val="Emphasis"/>
          <w:highlight w:val="yellow"/>
        </w:rPr>
        <w:t>all</w:t>
      </w:r>
      <w:r w:rsidRPr="00A3595C">
        <w:rPr>
          <w:rFonts w:cs="Times New Roman"/>
          <w:b w:val="0"/>
          <w:sz w:val="10"/>
        </w:rPr>
        <w:t xml:space="preserve"> the</w:t>
      </w:r>
      <w:r w:rsidRPr="00233060">
        <w:rPr>
          <w:rFonts w:cs="Times New Roman"/>
          <w:u w:val="single"/>
        </w:rPr>
        <w:t xml:space="preserve"> </w:t>
      </w:r>
      <w:r w:rsidRPr="00BF1DC7">
        <w:rPr>
          <w:rStyle w:val="Emphasis"/>
          <w:highlight w:val="yellow"/>
        </w:rPr>
        <w:t>act</w:t>
      </w:r>
      <w:r w:rsidRPr="00A3595C">
        <w:rPr>
          <w:rFonts w:cs="Times New Roman"/>
          <w:b w:val="0"/>
          <w:sz w:val="10"/>
        </w:rPr>
        <w:t>ion</w:t>
      </w:r>
      <w:r w:rsidRPr="00BF1DC7">
        <w:rPr>
          <w:rStyle w:val="Emphasis"/>
          <w:highlight w:val="yellow"/>
        </w:rPr>
        <w:t>s</w:t>
      </w:r>
      <w:r w:rsidRPr="00233060">
        <w:rPr>
          <w:rFonts w:cs="Times New Roman"/>
          <w:u w:val="single"/>
        </w:rPr>
        <w:t xml:space="preserve"> </w:t>
      </w:r>
      <w:r w:rsidRPr="00A3595C">
        <w:rPr>
          <w:rFonts w:cs="Times New Roman"/>
          <w:b w:val="0"/>
          <w:sz w:val="10"/>
        </w:rPr>
        <w:t>of the human being</w:t>
      </w:r>
      <w:r w:rsidRPr="00233060">
        <w:rPr>
          <w:rFonts w:cs="Times New Roman"/>
          <w:u w:val="single"/>
        </w:rPr>
        <w:t xml:space="preserve"> </w:t>
      </w:r>
      <w:r w:rsidRPr="00A3595C">
        <w:rPr>
          <w:rStyle w:val="Emphasis"/>
        </w:rPr>
        <w:t xml:space="preserve">in appearance </w:t>
      </w:r>
      <w:r w:rsidRPr="00BF1DC7">
        <w:rPr>
          <w:rStyle w:val="Emphasis"/>
          <w:highlight w:val="yellow"/>
        </w:rPr>
        <w:t>are determined</w:t>
      </w:r>
      <w:r w:rsidRPr="00BF1DC7">
        <w:rPr>
          <w:rFonts w:cs="Times New Roman"/>
          <w:highlight w:val="yellow"/>
          <w:u w:val="single"/>
        </w:rPr>
        <w:t xml:space="preserve"> </w:t>
      </w:r>
      <w:r w:rsidRPr="00BF1DC7">
        <w:rPr>
          <w:rFonts w:cs="Times New Roman"/>
          <w:u w:val="single"/>
        </w:rPr>
        <w:t xml:space="preserve">in accord </w:t>
      </w:r>
      <w:r w:rsidRPr="00BF1DC7">
        <w:rPr>
          <w:rFonts w:cs="Times New Roman"/>
          <w:highlight w:val="yellow"/>
          <w:u w:val="single"/>
        </w:rPr>
        <w:t>with the order of nature </w:t>
      </w:r>
      <w:r w:rsidRPr="00BF1DC7">
        <w:rPr>
          <w:rStyle w:val="Emphasis"/>
          <w:highlight w:val="yellow"/>
        </w:rPr>
        <w:t>by</w:t>
      </w:r>
      <w:r w:rsidRPr="00BF1DC7">
        <w:rPr>
          <w:rFonts w:cs="Times New Roman"/>
          <w:highlight w:val="yellow"/>
          <w:u w:val="single"/>
        </w:rPr>
        <w:t xml:space="preserve"> his empirical character and the other </w:t>
      </w:r>
      <w:r w:rsidRPr="00BF1DC7">
        <w:rPr>
          <w:rStyle w:val="Emphasis"/>
          <w:highlight w:val="yellow"/>
        </w:rPr>
        <w:t>cooperating causes</w:t>
      </w:r>
      <w:r w:rsidRPr="00233060">
        <w:rPr>
          <w:rFonts w:cs="Times New Roman"/>
          <w:u w:val="single"/>
        </w:rPr>
        <w:t xml:space="preserve"> </w:t>
      </w:r>
      <w:r w:rsidRPr="00A3595C">
        <w:rPr>
          <w:rFonts w:cs="Times New Roman"/>
          <w:b w:val="0"/>
          <w:sz w:val="10"/>
        </w:rPr>
        <w:t>; and if we could investigate all the appearances of his power of choice down to their basis, then there would be no human action that we could not predict with certainty, and recognize as necessary given its preceding conditions. Th</w:t>
      </w:r>
      <w:r w:rsidRPr="00BF1DC7">
        <w:rPr>
          <w:rFonts w:cs="Times New Roman"/>
          <w:b w:val="0"/>
          <w:sz w:val="10"/>
        </w:rPr>
        <w:t xml:space="preserve">us </w:t>
      </w:r>
      <w:r w:rsidRPr="00BF1DC7">
        <w:rPr>
          <w:rStyle w:val="Emphasis"/>
        </w:rPr>
        <w:t>in</w:t>
      </w:r>
      <w:r w:rsidRPr="00BF1DC7">
        <w:rPr>
          <w:rFonts w:cs="Times New Roman"/>
          <w:u w:val="single"/>
        </w:rPr>
        <w:t xml:space="preserve"> </w:t>
      </w:r>
      <w:r w:rsidRPr="00BF1DC7">
        <w:rPr>
          <w:rFonts w:cs="Times New Roman"/>
          <w:b w:val="0"/>
          <w:sz w:val="10"/>
        </w:rPr>
        <w:t xml:space="preserve">regard to </w:t>
      </w:r>
      <w:r w:rsidRPr="00BF1DC7">
        <w:rPr>
          <w:rStyle w:val="Emphasis"/>
        </w:rPr>
        <w:t>this empirical character there is no freedom</w:t>
      </w:r>
      <w:r w:rsidRPr="00A3595C">
        <w:rPr>
          <w:rFonts w:cs="Times New Roman"/>
          <w:b w:val="0"/>
          <w:sz w:val="10"/>
        </w:rPr>
        <w:t>,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i.e.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Thus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233060">
        <w:rPr>
          <w:rFonts w:cs="Times New Roman"/>
          <w:u w:val="single"/>
        </w:rPr>
        <w:t xml:space="preserve">. </w:t>
      </w:r>
      <w:r w:rsidRPr="00294956">
        <w:rPr>
          <w:rStyle w:val="Emphasis"/>
          <w:highlight w:val="yellow"/>
        </w:rPr>
        <w:t>But of reason one can</w:t>
      </w:r>
      <w:r w:rsidRPr="00A3595C">
        <w:rPr>
          <w:rFonts w:cs="Times New Roman"/>
          <w:b w:val="0"/>
          <w:sz w:val="10"/>
        </w:rPr>
        <w:t>no</w:t>
      </w:r>
      <w:r w:rsidRPr="00294956">
        <w:rPr>
          <w:rStyle w:val="Emphasis"/>
          <w:highlight w:val="yellow"/>
        </w:rPr>
        <w:t>t say</w:t>
      </w:r>
      <w:r w:rsidRPr="00233060">
        <w:rPr>
          <w:rFonts w:cs="Times New Roman"/>
          <w:u w:val="single"/>
        </w:rPr>
        <w:t xml:space="preserve"> </w:t>
      </w:r>
      <w:r w:rsidRPr="00A3595C">
        <w:rPr>
          <w:rFonts w:cs="Times New Roman"/>
          <w:b w:val="0"/>
          <w:sz w:val="10"/>
        </w:rPr>
        <w:t xml:space="preserve">that before the state in which it determines the power of choice, </w:t>
      </w:r>
      <w:r w:rsidRPr="00294956">
        <w:rPr>
          <w:rStyle w:val="Emphasis"/>
          <w:highlight w:val="yellow"/>
        </w:rPr>
        <w:t>another state precedes in which this state</w:t>
      </w:r>
      <w:r w:rsidRPr="00A3595C">
        <w:rPr>
          <w:rStyle w:val="Emphasis"/>
        </w:rPr>
        <w:t xml:space="preserve"> itself </w:t>
      </w:r>
      <w:r w:rsidRPr="00294956">
        <w:rPr>
          <w:rStyle w:val="Emphasis"/>
          <w:highlight w:val="yellow"/>
        </w:rPr>
        <w:t>is determined</w:t>
      </w:r>
      <w:r w:rsidRPr="00233060">
        <w:rPr>
          <w:rFonts w:cs="Times New Roman"/>
          <w:u w:val="single"/>
        </w:rPr>
        <w:t>.</w:t>
      </w:r>
      <w:r w:rsidRPr="00A3595C">
        <w:rPr>
          <w:rFonts w:cs="Times New Roman"/>
          <w:b w:val="0"/>
          <w:sz w:val="10"/>
        </w:rPr>
        <w:t xml:space="preserve"> For since reason itself is not an appearance and is not subject at all to any conditions of sensibility, </w:t>
      </w:r>
      <w:r w:rsidRPr="00A3595C">
        <w:rPr>
          <w:rStyle w:val="Emphasis"/>
        </w:rPr>
        <w:t>no temporal sequence takes place in it even as to its causality</w:t>
      </w:r>
      <w:r w:rsidRPr="00A3595C">
        <w:rPr>
          <w:rFonts w:cs="Times New Roman"/>
          <w:b w:val="0"/>
          <w:sz w:val="10"/>
        </w:rPr>
        <w:t xml:space="preserve">, and thus the dynamical law of nature, which determines the temporal sequence according to rules, cannot be applied to it. </w:t>
      </w:r>
      <w:r w:rsidRPr="00294956">
        <w:rPr>
          <w:rStyle w:val="Emphasis"/>
          <w:highlight w:val="yellow"/>
        </w:rPr>
        <w:t xml:space="preserve">Reason is thus the </w:t>
      </w:r>
      <w:r w:rsidRPr="00A3595C">
        <w:rPr>
          <w:rStyle w:val="Emphasis"/>
        </w:rPr>
        <w:t xml:space="preserve">persisting </w:t>
      </w:r>
      <w:r w:rsidRPr="00294956">
        <w:rPr>
          <w:rStyle w:val="Emphasis"/>
          <w:highlight w:val="yellow"/>
        </w:rPr>
        <w:t>condition of</w:t>
      </w:r>
      <w:r w:rsidRPr="00A3595C">
        <w:rPr>
          <w:rStyle w:val="Emphasis"/>
        </w:rPr>
        <w:t xml:space="preserve"> all </w:t>
      </w:r>
      <w:r w:rsidRPr="00294956">
        <w:rPr>
          <w:rStyle w:val="Emphasis"/>
          <w:highlight w:val="yellow"/>
        </w:rPr>
        <w:t>voluntary act</w:t>
      </w:r>
      <w:r w:rsidRPr="00A3595C">
        <w:rPr>
          <w:rStyle w:val="Emphasis"/>
        </w:rPr>
        <w:t>ion</w:t>
      </w:r>
      <w:r w:rsidRPr="00294956">
        <w:rPr>
          <w:rStyle w:val="Emphasis"/>
          <w:highlight w:val="yellow"/>
        </w:rPr>
        <w:t>s</w:t>
      </w:r>
      <w:r w:rsidRPr="00A3595C">
        <w:rPr>
          <w:rStyle w:val="Emphasis"/>
        </w:rPr>
        <w:t xml:space="preserve"> under which the human being appears.</w:t>
      </w:r>
      <w:r w:rsidRPr="00A3595C">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nobefore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WIth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this one proceeds as with any investigation in the series of determining causes for a given natural effect.  </w:t>
      </w:r>
      <w:r w:rsidRPr="00A3595C">
        <w:rPr>
          <w:rFonts w:cs="Times New Roman"/>
          <w:u w:val="single"/>
        </w:rPr>
        <w:t xml:space="preserve">Now </w:t>
      </w:r>
      <w:r w:rsidRPr="00294956">
        <w:rPr>
          <w:rStyle w:val="Emphasis"/>
          <w:highlight w:val="yellow"/>
        </w:rPr>
        <w:t>even if one believes the act</w:t>
      </w:r>
      <w:r w:rsidRPr="00A3595C">
        <w:rPr>
          <w:rFonts w:cs="Times New Roman"/>
          <w:b w:val="0"/>
          <w:sz w:val="10"/>
        </w:rPr>
        <w:t>ion</w:t>
      </w:r>
      <w:r w:rsidRPr="00294956">
        <w:rPr>
          <w:rStyle w:val="Emphasis"/>
          <w:highlight w:val="yellow"/>
        </w:rPr>
        <w:t xml:space="preserve"> to be determined by</w:t>
      </w:r>
      <w:r w:rsidRPr="00A3595C">
        <w:rPr>
          <w:rFonts w:cs="Times New Roman"/>
          <w:b w:val="0"/>
          <w:sz w:val="10"/>
        </w:rPr>
        <w:t xml:space="preserve"> these </w:t>
      </w:r>
      <w:r w:rsidRPr="00294956">
        <w:rPr>
          <w:rStyle w:val="Emphasis"/>
          <w:highlight w:val="yellow"/>
        </w:rPr>
        <w:t>[natural] causes, one nonetheless blames the agent, [because]</w:t>
      </w:r>
      <w:r w:rsidRPr="00A3595C">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294956">
        <w:rPr>
          <w:rStyle w:val="Emphasis"/>
          <w:highlight w:val="yellow"/>
        </w:rPr>
        <w:t xml:space="preserve">with that act the agent </w:t>
      </w:r>
      <w:r w:rsidRPr="00A3595C">
        <w:rPr>
          <w:rFonts w:cs="Times New Roman"/>
          <w:b w:val="0"/>
          <w:sz w:val="10"/>
        </w:rPr>
        <w:t xml:space="preserve">had </w:t>
      </w:r>
      <w:r w:rsidRPr="00294956">
        <w:rPr>
          <w:rStyle w:val="Emphasis"/>
          <w:highlight w:val="yellow"/>
        </w:rPr>
        <w:t xml:space="preserve">started a series of consequences entirely from themself </w:t>
      </w:r>
      <w:r w:rsidRPr="00A3595C">
        <w:rPr>
          <w:rFonts w:cs="Times New Roman"/>
          <w:b w:val="0"/>
          <w:sz w:val="10"/>
        </w:rPr>
        <w:t>himself.</w:t>
      </w:r>
      <w:r w:rsidRPr="00294956">
        <w:rPr>
          <w:rStyle w:val="Emphasis"/>
          <w:highlight w:val="yellow"/>
        </w:rPr>
        <w:t xml:space="preserve"> This blame is grounded on </w:t>
      </w:r>
      <w:r w:rsidRPr="00A3595C">
        <w:rPr>
          <w:rFonts w:cs="Times New Roman"/>
          <w:b w:val="0"/>
          <w:sz w:val="10"/>
        </w:rPr>
        <w:t xml:space="preserve">the law of </w:t>
      </w:r>
      <w:r w:rsidRPr="00294956">
        <w:rPr>
          <w:rStyle w:val="Emphasis"/>
          <w:highlight w:val="yellow"/>
        </w:rPr>
        <w:t>reason</w:t>
      </w:r>
      <w:r w:rsidRPr="00233060">
        <w:rPr>
          <w:rFonts w:cs="Times New Roman"/>
          <w:u w:val="single"/>
        </w:rPr>
        <w:t xml:space="preserve">, </w:t>
      </w:r>
      <w:r w:rsidRPr="00A3595C">
        <w:rPr>
          <w:rFonts w:cs="Times New Roman"/>
          <w:b w:val="0"/>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233060">
        <w:rPr>
          <w:rFonts w:cs="Times New Roman"/>
          <w:u w:val="single"/>
        </w:rPr>
        <w:t xml:space="preserve"> </w:t>
      </w:r>
      <w:r w:rsidRPr="00A3595C">
        <w:rPr>
          <w:rStyle w:val="Emphasis"/>
        </w:rPr>
        <w:t>the action is ascribed to the agent’s intelligible character: now, in the moment when he lies, it is entirely his fault;</w:t>
      </w:r>
      <w:r w:rsidRPr="00A3595C">
        <w:rPr>
          <w:rFonts w:cs="Times New Roman"/>
          <w:b w:val="0"/>
          <w:sz w:val="10"/>
        </w:rPr>
        <w:t xml:space="preserve"> hence reason, regardless of all empirical conditions of the deed, is fully free, and this deed is to be attributed entirely to its failure to act.</w:t>
      </w:r>
    </w:p>
    <w:p w14:paraId="63DEDED2" w14:textId="4016FF74" w:rsidR="00C9496D" w:rsidRPr="000928C8" w:rsidRDefault="00C9496D" w:rsidP="00C9496D">
      <w:pPr>
        <w:pStyle w:val="Heading4"/>
      </w:pPr>
      <w:r>
        <w:t xml:space="preserve">There are three ways to categorize the substance of these non-natural properties: Internally, Externally, or from our Constitutive nature as beings. Internalism and Externalism fail – only constitutivism can be solve their deficiencies. </w:t>
      </w:r>
      <w:r w:rsidRPr="00EA3DE6">
        <w:rPr>
          <w:u w:val="single"/>
        </w:rPr>
        <w:t>Kastafanas</w:t>
      </w:r>
      <w:r>
        <w:rPr>
          <w:u w:val="single"/>
        </w:rPr>
        <w:t xml:space="preserve"> 14</w:t>
      </w:r>
      <w:r w:rsidRPr="00EA3DE6">
        <w:rPr>
          <w:u w:val="single"/>
        </w:rPr>
        <w:t>,</w:t>
      </w:r>
      <w:r>
        <w:t xml:space="preserve"> </w:t>
      </w:r>
      <w:r w:rsidRPr="00EC173A">
        <w:rPr>
          <w:rFonts w:eastAsia="Times New Roman" w:cs="Times New Roman"/>
          <w:b w:val="0"/>
          <w:color w:val="000000"/>
          <w:sz w:val="12"/>
          <w:szCs w:val="12"/>
          <w:shd w:val="clear" w:color="auto" w:fill="FFFFFF"/>
        </w:rPr>
        <w:t>Kastafanas, Paul. "Constitutivism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7"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78170935" w14:textId="77777777" w:rsidR="00C9496D" w:rsidRDefault="00C9496D" w:rsidP="00C9496D">
      <w:pPr>
        <w:pStyle w:val="Heading4"/>
      </w:pPr>
      <w:r>
        <w:t xml:space="preserve">That requires practical reason as the basis for ethics: </w:t>
      </w:r>
    </w:p>
    <w:p w14:paraId="26C93E2D" w14:textId="3470AAC9" w:rsidR="00C9496D" w:rsidRDefault="00C9496D" w:rsidP="00C9496D">
      <w:pPr>
        <w:pStyle w:val="Heading4"/>
        <w:rPr>
          <w:bCs/>
          <w:color w:val="000000" w:themeColor="text1"/>
        </w:rPr>
      </w:pPr>
      <w:r w:rsidRPr="00432F5A">
        <w:rPr>
          <w:color w:val="000000" w:themeColor="text1"/>
        </w:rPr>
        <w:t xml:space="preserve">[1] Regress – </w:t>
      </w:r>
    </w:p>
    <w:p w14:paraId="1FAA0A38" w14:textId="09102CED" w:rsidR="00C9496D" w:rsidRDefault="00C9496D" w:rsidP="00FB6C27">
      <w:pPr>
        <w:pStyle w:val="Heading4"/>
      </w:pPr>
      <w:r>
        <w:rPr>
          <w:color w:val="000000" w:themeColor="text1"/>
        </w:rPr>
        <w:t>[</w:t>
      </w:r>
      <w:r w:rsidRPr="00432F5A">
        <w:rPr>
          <w:color w:val="000000" w:themeColor="text1"/>
        </w:rPr>
        <w:t xml:space="preserve">2] </w:t>
      </w:r>
      <w:r w:rsidRPr="00432F5A">
        <w:t xml:space="preserve">Inescapability – </w:t>
      </w:r>
      <w:r w:rsidRPr="00ED224E">
        <w:t xml:space="preserve"> </w:t>
      </w:r>
    </w:p>
    <w:p w14:paraId="5956CC8D" w14:textId="77777777" w:rsidR="00C9496D" w:rsidRDefault="00C9496D" w:rsidP="00C9496D">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1F21EA0" w14:textId="77777777" w:rsidR="00C9496D" w:rsidRDefault="00C9496D" w:rsidP="00C9496D">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708DE56B" w14:textId="77777777" w:rsidR="00C9496D" w:rsidRPr="00ED224E" w:rsidRDefault="00C9496D" w:rsidP="00C9496D">
      <w:pPr>
        <w:pStyle w:val="Heading4"/>
      </w:pPr>
      <w:r>
        <w:t>3. Every agent is equally morally relevant, which requires equal treatment and equal standards for ethics.</w:t>
      </w:r>
      <w:r w:rsidRPr="00ED224E">
        <w:t xml:space="preserve"> </w:t>
      </w:r>
    </w:p>
    <w:p w14:paraId="0EA73F79" w14:textId="0BB95BCA" w:rsidR="00C9496D" w:rsidRPr="00233060" w:rsidRDefault="00C9496D" w:rsidP="00C9496D">
      <w:pPr>
        <w:pStyle w:val="Heading4"/>
      </w:pPr>
      <w:r>
        <w:t xml:space="preserve">Therefore, In order to respect each agent as a practical reasoner, we require a universal set of moral laws for what counts as a violation of the principles of rational reflection. That’s the categorical imperative – it has 4 formulations. </w:t>
      </w:r>
      <w:r w:rsidRPr="00550AAA">
        <w:rPr>
          <w:u w:val="single"/>
        </w:rPr>
        <w:t>Pecorino 02,</w:t>
      </w:r>
      <w:r>
        <w:t xml:space="preserve"> </w:t>
      </w:r>
      <w:r w:rsidRPr="00233060">
        <w:rPr>
          <w:rFonts w:eastAsia="Times New Roman" w:cs="Times New Roman"/>
          <w:b w:val="0"/>
          <w:color w:val="000000"/>
          <w:sz w:val="12"/>
          <w:szCs w:val="12"/>
          <w:shd w:val="clear" w:color="auto" w:fill="FFFFFF"/>
        </w:rPr>
        <w:t>pecorino, philip. "Categorical Imperative". </w:t>
      </w:r>
      <w:r w:rsidRPr="00233060">
        <w:rPr>
          <w:rFonts w:eastAsia="Times New Roman" w:cs="Times New Roman"/>
          <w:b w:val="0"/>
          <w:i/>
          <w:color w:val="000000"/>
          <w:sz w:val="12"/>
          <w:szCs w:val="12"/>
          <w:shd w:val="clear" w:color="auto" w:fill="FFFFFF"/>
        </w:rPr>
        <w:t>Qcc.Cuny.Edu</w:t>
      </w:r>
      <w:r w:rsidRPr="00233060">
        <w:rPr>
          <w:rFonts w:eastAsia="Times New Roman" w:cs="Times New Roman"/>
          <w:b w:val="0"/>
          <w:color w:val="000000"/>
          <w:sz w:val="12"/>
          <w:szCs w:val="12"/>
          <w:shd w:val="clear" w:color="auto" w:fill="FFFFFF"/>
        </w:rPr>
        <w:t xml:space="preserve">, 2002, </w:t>
      </w:r>
      <w:hyperlink r:id="rId8" w:history="1">
        <w:r w:rsidRPr="00233060">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233060">
        <w:rPr>
          <w:rFonts w:eastAsia="Times New Roman" w:cs="Times New Roman"/>
          <w:b w:val="0"/>
          <w:color w:val="000000"/>
          <w:sz w:val="12"/>
          <w:szCs w:val="12"/>
          <w:shd w:val="clear" w:color="auto" w:fill="FFFFFF"/>
        </w:rPr>
        <w:t xml:space="preserve">. </w:t>
      </w:r>
      <w:r w:rsidRPr="00233060">
        <w:rPr>
          <w:b w:val="0"/>
          <w:sz w:val="12"/>
          <w:szCs w:val="12"/>
        </w:rPr>
        <w:t>For Kant</w:t>
      </w:r>
      <w:r w:rsidRPr="00233060">
        <w:rPr>
          <w:b w:val="0"/>
        </w:rPr>
        <w:t xml:space="preserve"> </w:t>
      </w:r>
      <w:r w:rsidRPr="00233060">
        <w:rPr>
          <w:u w:val="single"/>
        </w:rPr>
        <w:t xml:space="preserve">the basis for </w:t>
      </w:r>
      <w:r w:rsidRPr="00294956">
        <w:rPr>
          <w:highlight w:val="yellow"/>
          <w:u w:val="single"/>
        </w:rPr>
        <w:t>a Theory of the Good lies in</w:t>
      </w:r>
      <w:r w:rsidRPr="00233060">
        <w:rPr>
          <w:u w:val="single"/>
        </w:rPr>
        <w:t xml:space="preserve"> the intention</w:t>
      </w:r>
      <w:r w:rsidRPr="00233060">
        <w:rPr>
          <w:b w:val="0"/>
        </w:rPr>
        <w:t xml:space="preserve"> </w:t>
      </w:r>
      <w:r w:rsidRPr="00233060">
        <w:rPr>
          <w:b w:val="0"/>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33060">
        <w:rPr>
          <w:b w:val="0"/>
        </w:rPr>
        <w:t xml:space="preserve"> </w:t>
      </w:r>
      <w:r w:rsidRPr="00233060">
        <w:rPr>
          <w:u w:val="single"/>
        </w:rPr>
        <w:t xml:space="preserve">expressed this as </w:t>
      </w:r>
      <w:r w:rsidRPr="00294956">
        <w:rPr>
          <w:highlight w:val="yellow"/>
          <w:u w:val="single"/>
        </w:rPr>
        <w:t>the Categorical Imperative</w:t>
      </w:r>
      <w:r w:rsidRPr="00233060">
        <w:rPr>
          <w:b w:val="0"/>
        </w:rPr>
        <w:t xml:space="preserve">. </w:t>
      </w:r>
      <w:r w:rsidRPr="00233060">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33060">
        <w:rPr>
          <w:u w:val="single"/>
        </w:rPr>
        <w:t>The Formula of the Law of Nature: "</w:t>
      </w:r>
      <w:r w:rsidRPr="00294956">
        <w:rPr>
          <w:highlight w:val="yellow"/>
          <w:u w:val="single"/>
        </w:rPr>
        <w:t>Act as if the maxim of your action were to become</w:t>
      </w:r>
      <w:r w:rsidRPr="00233060">
        <w:rPr>
          <w:u w:val="single"/>
        </w:rPr>
        <w:t xml:space="preserve"> through your will a </w:t>
      </w:r>
      <w:r w:rsidRPr="00294956">
        <w:rPr>
          <w:highlight w:val="yellow"/>
          <w:u w:val="single"/>
        </w:rPr>
        <w:t>universal law</w:t>
      </w:r>
      <w:r w:rsidRPr="00233060">
        <w:rPr>
          <w:u w:val="single"/>
        </w:rPr>
        <w:t xml:space="preserve"> of nature."The Formula of the End Itself: "Act in such a way that you </w:t>
      </w:r>
      <w:r w:rsidRPr="00294956">
        <w:rPr>
          <w:highlight w:val="yellow"/>
          <w:u w:val="single"/>
        </w:rPr>
        <w:t>always treat humanity</w:t>
      </w:r>
      <w:r w:rsidRPr="00233060">
        <w:rPr>
          <w:b w:val="0"/>
          <w:sz w:val="12"/>
          <w:szCs w:val="12"/>
        </w:rPr>
        <w:t>, whether in your own person or in the person of any other,</w:t>
      </w:r>
      <w:r w:rsidRPr="00233060">
        <w:rPr>
          <w:b w:val="0"/>
        </w:rPr>
        <w:t xml:space="preserve"> </w:t>
      </w:r>
      <w:r w:rsidRPr="00233060">
        <w:rPr>
          <w:u w:val="single"/>
        </w:rPr>
        <w:t xml:space="preserve">never simply as a means, but always at the same time </w:t>
      </w:r>
      <w:r w:rsidRPr="00294956">
        <w:rPr>
          <w:highlight w:val="yellow"/>
          <w:u w:val="single"/>
        </w:rPr>
        <w:t>as an end</w:t>
      </w:r>
      <w:r w:rsidRPr="00233060">
        <w:rPr>
          <w:u w:val="single"/>
        </w:rPr>
        <w:t xml:space="preserve">."The Formula of Autonomy: "So </w:t>
      </w:r>
      <w:r w:rsidRPr="00294956">
        <w:rPr>
          <w:highlight w:val="yellow"/>
          <w:u w:val="single"/>
        </w:rPr>
        <w:t>act that your will can regard itself</w:t>
      </w:r>
      <w:r w:rsidRPr="00233060">
        <w:rPr>
          <w:u w:val="single"/>
        </w:rPr>
        <w:t xml:space="preserve"> at the same time </w:t>
      </w:r>
      <w:r w:rsidRPr="00294956">
        <w:rPr>
          <w:highlight w:val="yellow"/>
          <w:u w:val="single"/>
        </w:rPr>
        <w:t>as making</w:t>
      </w:r>
      <w:r w:rsidRPr="00233060">
        <w:rPr>
          <w:u w:val="single"/>
        </w:rPr>
        <w:t xml:space="preserve"> universal </w:t>
      </w:r>
      <w:r w:rsidRPr="00294956">
        <w:rPr>
          <w:highlight w:val="yellow"/>
          <w:u w:val="single"/>
        </w:rPr>
        <w:t>law through</w:t>
      </w:r>
      <w:r w:rsidRPr="00233060">
        <w:rPr>
          <w:u w:val="single"/>
        </w:rPr>
        <w:t xml:space="preserve"> its </w:t>
      </w:r>
      <w:r w:rsidRPr="00294956">
        <w:rPr>
          <w:highlight w:val="yellow"/>
          <w:u w:val="single"/>
        </w:rPr>
        <w:t>maxims</w:t>
      </w:r>
      <w:r w:rsidRPr="00233060">
        <w:rPr>
          <w:u w:val="single"/>
        </w:rPr>
        <w:t xml:space="preserve">."The Formula of the Kingdom of Ends: "So </w:t>
      </w:r>
      <w:r w:rsidRPr="00294956">
        <w:rPr>
          <w:highlight w:val="yellow"/>
          <w:u w:val="single"/>
        </w:rPr>
        <w:t>act as if you were</w:t>
      </w:r>
      <w:r w:rsidRPr="00233060">
        <w:rPr>
          <w:u w:val="single"/>
        </w:rPr>
        <w:t xml:space="preserve"> through your maxims </w:t>
      </w:r>
      <w:r w:rsidRPr="00294956">
        <w:rPr>
          <w:highlight w:val="yellow"/>
          <w:u w:val="single"/>
        </w:rPr>
        <w:t>a law-making member of a kingdom of ends</w:t>
      </w:r>
      <w:r w:rsidRPr="00233060">
        <w:rPr>
          <w:u w:val="single"/>
        </w:rPr>
        <w:t>."</w:t>
      </w:r>
    </w:p>
    <w:p w14:paraId="413AB357" w14:textId="09DBE5E3" w:rsidR="00C9496D" w:rsidRPr="00247A4E" w:rsidRDefault="00C9496D" w:rsidP="00C9496D">
      <w:pPr>
        <w:pStyle w:val="Heading4"/>
        <w:rPr>
          <w:rFonts w:cs="Times New Roman"/>
          <w:color w:val="000000" w:themeColor="text1"/>
        </w:rPr>
      </w:pPr>
      <w:r>
        <w:rPr>
          <w:rFonts w:cs="Times New Roman"/>
          <w:color w:val="000000" w:themeColor="text1"/>
        </w:rPr>
        <w:t xml:space="preserve">However, we require an enforcement mechanism for these principles since rights claims can’t exist in the state of nature. What follows is the </w:t>
      </w:r>
      <w:r w:rsidRPr="0025255B">
        <w:rPr>
          <w:rFonts w:cs="Times New Roman"/>
          <w:color w:val="000000" w:themeColor="text1"/>
        </w:rPr>
        <w:t>omnilateral will.</w:t>
      </w:r>
      <w:r>
        <w:rPr>
          <w:rFonts w:cs="Times New Roman"/>
          <w:color w:val="000000" w:themeColor="text1"/>
        </w:rPr>
        <w:t xml:space="preserve"> </w:t>
      </w:r>
      <w:r w:rsidRPr="0025255B">
        <w:rPr>
          <w:color w:val="000000" w:themeColor="text1"/>
          <w:u w:val="single"/>
        </w:rPr>
        <w:t>Varden</w:t>
      </w:r>
      <w:r>
        <w:rPr>
          <w:b w:val="0"/>
          <w:color w:val="000000" w:themeColor="text1"/>
          <w:u w:val="single"/>
        </w:rPr>
        <w:t xml:space="preserve"> </w:t>
      </w:r>
      <w:r w:rsidRPr="00247A4E">
        <w:rPr>
          <w:color w:val="000000" w:themeColor="text1"/>
          <w:u w:val="single"/>
        </w:rPr>
        <w:t>10,</w:t>
      </w:r>
      <w:r w:rsidRPr="0025255B">
        <w:rPr>
          <w:color w:val="000000" w:themeColor="text1"/>
          <w:sz w:val="16"/>
        </w:rPr>
        <w:t xml:space="preserve"> Helga. "A Kantian Conception of Free Speech." Freedom of Expression in a Diverse World, 2010 // AHS RG</w:t>
      </w:r>
      <w:r>
        <w:rPr>
          <w:color w:val="000000" w:themeColor="text1"/>
          <w:sz w:val="16"/>
        </w:rPr>
        <w:t xml:space="preserve"> </w:t>
      </w:r>
      <w:r w:rsidRPr="0025255B">
        <w:rPr>
          <w:rFonts w:eastAsia="Times New Roman"/>
          <w:color w:val="000000" w:themeColor="text1"/>
          <w:sz w:val="12"/>
        </w:rPr>
        <w:t xml:space="preserve">The first important distinction between Kant and much contemporary liberal thought issues from Kant’s argument that it is not in principle possible for individuals to realize right in the state of nature. </w:t>
      </w:r>
      <w:r w:rsidRPr="0025255B">
        <w:rPr>
          <w:rFonts w:eastAsia="Times New Roman"/>
          <w:color w:val="000000" w:themeColor="text1"/>
          <w:u w:val="single"/>
        </w:rPr>
        <w:t>Kant explicitly rejects the common assumption</w:t>
      </w:r>
      <w:r w:rsidRPr="0025255B">
        <w:rPr>
          <w:rFonts w:eastAsia="Times New Roman"/>
          <w:color w:val="000000" w:themeColor="text1"/>
          <w:sz w:val="12"/>
        </w:rPr>
        <w:t xml:space="preserve"> in liberal theories of his time as well as today </w:t>
      </w:r>
      <w:r w:rsidRPr="0025255B">
        <w:rPr>
          <w:rFonts w:eastAsia="Times New Roman"/>
          <w:color w:val="000000" w:themeColor="text1"/>
          <w:u w:val="single"/>
        </w:rPr>
        <w:t>that virtuous private individuals can interact in ways reconcilable both with one another’s right to freedom</w:t>
      </w:r>
      <w:r w:rsidRPr="0025255B">
        <w:rPr>
          <w:rFonts w:eastAsia="Times New Roman"/>
          <w:color w:val="000000" w:themeColor="text1"/>
          <w:sz w:val="12"/>
        </w:rPr>
        <w:t xml:space="preserve"> and their corresponding innate and acquired private rights. All the details of this argument are beyond the scope of this paper. It suffices to say that ideal </w:t>
      </w:r>
      <w:r w:rsidRPr="0025255B">
        <w:rPr>
          <w:rFonts w:eastAsia="Times New Roman"/>
          <w:color w:val="000000" w:themeColor="text1"/>
          <w:u w:val="single"/>
        </w:rPr>
        <w:t>problems of assurance and indeterminacy regarding</w:t>
      </w:r>
      <w:r w:rsidRPr="0025255B">
        <w:rPr>
          <w:rFonts w:eastAsia="Times New Roman"/>
          <w:color w:val="000000" w:themeColor="text1"/>
          <w:sz w:val="12"/>
        </w:rPr>
        <w:t xml:space="preserve"> the specification, application and enforcement of </w:t>
      </w:r>
      <w:r w:rsidRPr="0025255B">
        <w:rPr>
          <w:rFonts w:eastAsia="Times New Roman"/>
          <w:color w:val="000000" w:themeColor="text1"/>
          <w:u w:val="single"/>
        </w:rPr>
        <w:t xml:space="preserve">the principles of private right to actual interactions lead Kant to conclude that </w:t>
      </w:r>
      <w:r w:rsidRPr="00294956">
        <w:rPr>
          <w:rFonts w:eastAsia="Times New Roman"/>
          <w:color w:val="000000" w:themeColor="text1"/>
          <w:highlight w:val="yellow"/>
          <w:u w:val="single"/>
        </w:rPr>
        <w:t>rightful interaction is</w:t>
      </w:r>
      <w:r w:rsidRPr="0025255B">
        <w:rPr>
          <w:rFonts w:eastAsia="Times New Roman"/>
          <w:color w:val="000000" w:themeColor="text1"/>
          <w:u w:val="single"/>
        </w:rPr>
        <w:t xml:space="preserve"> in principle </w:t>
      </w:r>
      <w:r w:rsidRPr="00294956">
        <w:rPr>
          <w:rFonts w:eastAsia="Times New Roman"/>
          <w:color w:val="000000" w:themeColor="text1"/>
          <w:highlight w:val="yellow"/>
          <w:u w:val="single"/>
        </w:rPr>
        <w:t>impossible in the state of nature.</w:t>
      </w:r>
      <w:r w:rsidRPr="0025255B">
        <w:rPr>
          <w:rFonts w:eastAsia="Times New Roman"/>
          <w:color w:val="000000" w:themeColor="text1"/>
          <w:sz w:val="12"/>
        </w:rPr>
        <w:t xml:space="preserve">5 Kant argues that </w:t>
      </w:r>
      <w:r w:rsidRPr="0025255B">
        <w:rPr>
          <w:rFonts w:eastAsia="Times New Roman"/>
          <w:color w:val="000000" w:themeColor="text1"/>
          <w:u w:val="single"/>
        </w:rPr>
        <w:t>only a public authority can solve these problems in a way reconcilable with everyone’s right to freedom.</w:t>
      </w:r>
      <w:r w:rsidRPr="0025255B">
        <w:rPr>
          <w:rFonts w:eastAsia="Times New Roman"/>
          <w:color w:val="000000" w:themeColor="text1"/>
          <w:sz w:val="12"/>
        </w:rPr>
        <w:t xml:space="preserve"> This is why we find Kant starting his discussion of public right with this claim: however well disposed and right-loving men might be, </w:t>
      </w:r>
      <w:r w:rsidRPr="0025255B">
        <w:rPr>
          <w:rFonts w:eastAsia="Times New Roman"/>
          <w:color w:val="000000" w:themeColor="text1"/>
          <w:u w:val="single"/>
        </w:rPr>
        <w:t>it still lies a priori in the rational idea of such a condition</w:t>
      </w:r>
      <w:r w:rsidRPr="0025255B">
        <w:rPr>
          <w:rFonts w:eastAsia="Times New Roman"/>
          <w:color w:val="000000" w:themeColor="text1"/>
          <w:sz w:val="12"/>
        </w:rPr>
        <w:t xml:space="preserve"> (one that is not rightful) </w:t>
      </w:r>
      <w:r w:rsidRPr="0025255B">
        <w:rPr>
          <w:rFonts w:eastAsia="Times New Roman"/>
          <w:color w:val="000000" w:themeColor="text1"/>
          <w:u w:val="single"/>
        </w:rPr>
        <w:t xml:space="preserve">that before a public lawful condition is established individual human </w:t>
      </w:r>
      <w:r w:rsidRPr="00294956">
        <w:rPr>
          <w:rFonts w:eastAsia="Times New Roman"/>
          <w:color w:val="000000" w:themeColor="text1"/>
          <w:highlight w:val="yellow"/>
          <w:u w:val="single"/>
        </w:rPr>
        <w:t>beings… can never be secure against violence</w:t>
      </w:r>
      <w:r w:rsidRPr="0025255B">
        <w:rPr>
          <w:rFonts w:eastAsia="Times New Roman"/>
          <w:color w:val="000000" w:themeColor="text1"/>
          <w:u w:val="single"/>
        </w:rPr>
        <w:t xml:space="preserve"> from one another, </w:t>
      </w:r>
      <w:r w:rsidRPr="00294956">
        <w:rPr>
          <w:rFonts w:eastAsia="Times New Roman"/>
          <w:color w:val="000000" w:themeColor="text1"/>
          <w:highlight w:val="yellow"/>
          <w:u w:val="single"/>
        </w:rPr>
        <w:t>since each has her own right to do what seems right</w:t>
      </w:r>
      <w:r w:rsidRPr="0025255B">
        <w:rPr>
          <w:rFonts w:eastAsia="Times New Roman"/>
          <w:color w:val="000000" w:themeColor="text1"/>
          <w:u w:val="single"/>
        </w:rPr>
        <w:t xml:space="preserve"> and good </w:t>
      </w:r>
      <w:r w:rsidRPr="00294956">
        <w:rPr>
          <w:rFonts w:eastAsia="Times New Roman"/>
          <w:color w:val="000000" w:themeColor="text1"/>
          <w:highlight w:val="yellow"/>
          <w:u w:val="single"/>
        </w:rPr>
        <w:t>to her</w:t>
      </w:r>
      <w:r w:rsidRPr="0025255B">
        <w:rPr>
          <w:rFonts w:eastAsia="Times New Roman"/>
          <w:color w:val="000000" w:themeColor="text1"/>
          <w:u w:val="single"/>
        </w:rPr>
        <w:t xml:space="preserve"> and not be dependent upon another’s opinion</w:t>
      </w:r>
      <w:r w:rsidRPr="0025255B">
        <w:rPr>
          <w:rFonts w:eastAsia="Times New Roman"/>
          <w:color w:val="000000" w:themeColor="text1"/>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255B">
        <w:rPr>
          <w:rFonts w:eastAsia="Times New Roman"/>
          <w:color w:val="000000" w:themeColor="text1"/>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255B">
        <w:rPr>
          <w:rFonts w:eastAsia="Times New Roman"/>
          <w:color w:val="000000" w:themeColor="text1"/>
          <w:sz w:val="12"/>
        </w:rPr>
        <w:t xml:space="preserve"> (to bodily integrity and honor) and our acquired rights (to private property, contract and status relations). The reason is that </w:t>
      </w:r>
      <w:r w:rsidRPr="00294956">
        <w:rPr>
          <w:rFonts w:eastAsia="Times New Roman"/>
          <w:color w:val="000000" w:themeColor="text1"/>
          <w:highlight w:val="yellow"/>
          <w:u w:val="single"/>
        </w:rPr>
        <w:t>only the public authority can solve the problems of</w:t>
      </w:r>
      <w:r w:rsidRPr="0025255B">
        <w:rPr>
          <w:rFonts w:eastAsia="Times New Roman"/>
          <w:color w:val="000000" w:themeColor="text1"/>
          <w:u w:val="single"/>
        </w:rPr>
        <w:t xml:space="preserve"> assurance and </w:t>
      </w:r>
      <w:r w:rsidRPr="00294956">
        <w:rPr>
          <w:rFonts w:eastAsia="Times New Roman"/>
          <w:color w:val="000000" w:themeColor="text1"/>
          <w:highlight w:val="yellow"/>
          <w:u w:val="single"/>
        </w:rPr>
        <w:t>indeterminacy</w:t>
      </w:r>
      <w:r w:rsidRPr="0025255B">
        <w:rPr>
          <w:rFonts w:eastAsia="Times New Roman"/>
          <w:color w:val="000000" w:themeColor="text1"/>
          <w:u w:val="single"/>
        </w:rPr>
        <w:t xml:space="preserve"> without violating anyone’s right to freedom. The public authority can solve these problems </w:t>
      </w:r>
      <w:r w:rsidRPr="00294956">
        <w:rPr>
          <w:rFonts w:eastAsia="Times New Roman"/>
          <w:color w:val="000000" w:themeColor="text1"/>
          <w:highlight w:val="yellow"/>
          <w:u w:val="single"/>
        </w:rPr>
        <w:t>because it represents the will of all and</w:t>
      </w:r>
      <w:r w:rsidRPr="0025255B">
        <w:rPr>
          <w:rFonts w:eastAsia="Times New Roman"/>
          <w:color w:val="000000" w:themeColor="text1"/>
          <w:u w:val="single"/>
        </w:rPr>
        <w:t xml:space="preserve"> yet the will of </w:t>
      </w:r>
      <w:r w:rsidRPr="00294956">
        <w:rPr>
          <w:rFonts w:eastAsia="Times New Roman"/>
          <w:color w:val="000000" w:themeColor="text1"/>
          <w:highlight w:val="yellow"/>
          <w:u w:val="single"/>
        </w:rPr>
        <w:t>no one in particular.</w:t>
      </w:r>
      <w:r w:rsidRPr="0025255B">
        <w:rPr>
          <w:rFonts w:eastAsia="Times New Roman"/>
          <w:color w:val="000000" w:themeColor="text1"/>
          <w:sz w:val="12"/>
        </w:rPr>
        <w:t xml:space="preserve"> Because </w:t>
      </w:r>
      <w:r w:rsidRPr="00294956">
        <w:rPr>
          <w:rFonts w:eastAsia="Times New Roman"/>
          <w:color w:val="000000" w:themeColor="text1"/>
          <w:highlight w:val="yellow"/>
          <w:u w:val="single"/>
        </w:rPr>
        <w:t>the public authority is</w:t>
      </w:r>
      <w:r w:rsidRPr="0025255B">
        <w:rPr>
          <w:rFonts w:eastAsia="Times New Roman"/>
          <w:color w:val="000000" w:themeColor="text1"/>
          <w:sz w:val="12"/>
        </w:rPr>
        <w:t xml:space="preserve"> representative in this way – by being “</w:t>
      </w:r>
      <w:r w:rsidRPr="00294956">
        <w:rPr>
          <w:rFonts w:eastAsia="Times New Roman"/>
          <w:color w:val="000000" w:themeColor="text1"/>
          <w:highlight w:val="yellow"/>
          <w:u w:val="single"/>
        </w:rPr>
        <w:t>united a priori</w:t>
      </w:r>
      <w:r w:rsidRPr="0025255B">
        <w:rPr>
          <w:rFonts w:eastAsia="Times New Roman"/>
          <w:color w:val="000000" w:themeColor="text1"/>
          <w:sz w:val="12"/>
        </w:rPr>
        <w:t xml:space="preserve">” or </w:t>
      </w:r>
      <w:r w:rsidRPr="00294956">
        <w:rPr>
          <w:rFonts w:eastAsia="Times New Roman"/>
          <w:color w:val="000000" w:themeColor="text1"/>
          <w:highlight w:val="yellow"/>
          <w:u w:val="single"/>
        </w:rPr>
        <w:t>by being an “omnilateral” will</w:t>
      </w:r>
      <w:r w:rsidRPr="0025255B">
        <w:rPr>
          <w:rFonts w:eastAsia="Times New Roman"/>
          <w:color w:val="000000" w:themeColor="text1"/>
          <w:sz w:val="12"/>
        </w:rPr>
        <w:t xml:space="preserve"> (6: 263) – </w:t>
      </w:r>
      <w:r w:rsidRPr="00294956">
        <w:rPr>
          <w:rFonts w:eastAsia="Times New Roman"/>
          <w:color w:val="000000" w:themeColor="text1"/>
          <w:highlight w:val="yellow"/>
          <w:u w:val="single"/>
        </w:rPr>
        <w:t>it can regulate on behalf of everyone</w:t>
      </w:r>
      <w:r w:rsidRPr="0025255B">
        <w:rPr>
          <w:rFonts w:eastAsia="Times New Roman"/>
          <w:color w:val="000000" w:themeColor="text1"/>
          <w:u w:val="single"/>
        </w:rPr>
        <w:t xml:space="preserve"> rather than on behalf of anyone</w:t>
      </w:r>
      <w:r w:rsidRPr="0025255B">
        <w:rPr>
          <w:rFonts w:eastAsia="Times New Roman"/>
          <w:color w:val="000000" w:themeColor="text1"/>
          <w:sz w:val="12"/>
        </w:rPr>
        <w:t xml:space="preserve"> in particular. For these reasons, </w:t>
      </w:r>
      <w:r w:rsidRPr="0025255B">
        <w:rPr>
          <w:rFonts w:eastAsia="Times New Roman"/>
          <w:color w:val="000000" w:themeColor="text1"/>
          <w:u w:val="single"/>
        </w:rPr>
        <w:t xml:space="preserve">civil society is seen as the only means through which </w:t>
      </w:r>
      <w:r w:rsidRPr="00294956">
        <w:rPr>
          <w:rFonts w:eastAsia="Times New Roman"/>
          <w:color w:val="000000" w:themeColor="text1"/>
          <w:highlight w:val="yellow"/>
          <w:u w:val="single"/>
        </w:rPr>
        <w:t>our interactions can become subject to universal laws</w:t>
      </w:r>
      <w:r w:rsidRPr="0025255B">
        <w:rPr>
          <w:rFonts w:eastAsia="Times New Roman"/>
          <w:color w:val="000000" w:themeColor="text1"/>
          <w:u w:val="single"/>
        </w:rPr>
        <w:t xml:space="preserve"> that restrict everyone’s freedom reciprocally </w:t>
      </w:r>
      <w:r w:rsidRPr="00294956">
        <w:rPr>
          <w:rFonts w:eastAsia="Times New Roman"/>
          <w:color w:val="000000" w:themeColor="text1"/>
          <w:highlight w:val="yellow"/>
          <w:u w:val="single"/>
        </w:rPr>
        <w:t>rather than</w:t>
      </w:r>
      <w:r w:rsidRPr="0025255B">
        <w:rPr>
          <w:rFonts w:eastAsia="Times New Roman"/>
          <w:color w:val="000000" w:themeColor="text1"/>
          <w:u w:val="single"/>
        </w:rPr>
        <w:t xml:space="preserve"> as subject to </w:t>
      </w:r>
      <w:r w:rsidRPr="00294956">
        <w:rPr>
          <w:rFonts w:eastAsia="Times New Roman"/>
          <w:color w:val="000000" w:themeColor="text1"/>
          <w:highlight w:val="yellow"/>
          <w:u w:val="single"/>
        </w:rPr>
        <w:t>anyone’s arbitrary choices.</w:t>
      </w:r>
    </w:p>
    <w:p w14:paraId="03FED4CB" w14:textId="77777777" w:rsidR="00C9496D" w:rsidRPr="004C6058" w:rsidRDefault="00C9496D" w:rsidP="00C9496D">
      <w:pPr>
        <w:pStyle w:val="Heading4"/>
      </w:pPr>
      <w:r>
        <w:t xml:space="preserve">Thus, the standard is consistency with the categorical imperative as enacted through the omnilateral will. </w:t>
      </w:r>
    </w:p>
    <w:p w14:paraId="62362E76" w14:textId="77777777" w:rsidR="00C9496D" w:rsidRPr="00E00B45" w:rsidRDefault="00C9496D" w:rsidP="00C9496D">
      <w:pPr>
        <w:pStyle w:val="Heading4"/>
      </w:pPr>
      <w:r w:rsidRPr="00E00B45">
        <w:t xml:space="preserve">Prefer – </w:t>
      </w:r>
    </w:p>
    <w:p w14:paraId="53A13FFB" w14:textId="4C984242" w:rsidR="00C9496D" w:rsidRDefault="00C9496D" w:rsidP="00C9496D">
      <w:pPr>
        <w:pStyle w:val="Heading4"/>
      </w:pPr>
      <w:r>
        <w:rPr>
          <w:rFonts w:cs="Times New Roman"/>
          <w:color w:val="000000" w:themeColor="text1"/>
        </w:rPr>
        <w:t xml:space="preserve">1. </w:t>
      </w:r>
      <w:r>
        <w:t xml:space="preserve">Motivation – </w:t>
      </w:r>
    </w:p>
    <w:p w14:paraId="2F727221" w14:textId="77777777" w:rsidR="00C9496D" w:rsidRDefault="00C9496D" w:rsidP="00C9496D">
      <w:pPr>
        <w:pStyle w:val="Heading4"/>
      </w:pPr>
      <w:r>
        <w:rPr>
          <w:color w:val="000000" w:themeColor="text1"/>
        </w:rPr>
        <w:t xml:space="preserve">And, </w:t>
      </w:r>
      <w:r>
        <w:t xml:space="preserve">Only evaluate Intents: </w:t>
      </w:r>
    </w:p>
    <w:p w14:paraId="5C879AF4" w14:textId="0832C6BB" w:rsidR="00C9496D" w:rsidRDefault="00C9496D" w:rsidP="00C9496D">
      <w:pPr>
        <w:pStyle w:val="Heading4"/>
      </w:pPr>
      <w:r>
        <w:rPr>
          <w:rFonts w:cs="Times New Roman"/>
        </w:rPr>
        <w:t xml:space="preserve">1. </w:t>
      </w:r>
      <w:r>
        <w:t xml:space="preserve">Induction fails – </w:t>
      </w:r>
    </w:p>
    <w:p w14:paraId="7A40B4A1" w14:textId="47490932" w:rsidR="00C9496D" w:rsidRPr="00841E17" w:rsidRDefault="0096554E" w:rsidP="00C9496D">
      <w:pPr>
        <w:pStyle w:val="Heading4"/>
        <w:rPr>
          <w:rFonts w:cs="Times New Roman"/>
        </w:rPr>
      </w:pPr>
      <w:r>
        <w:rPr>
          <w:rFonts w:eastAsia="SimSun"/>
          <w:lang w:eastAsia="zh-CN"/>
        </w:rPr>
        <w:t>2</w:t>
      </w:r>
      <w:r w:rsidR="00C9496D">
        <w:rPr>
          <w:rFonts w:eastAsia="SimSun"/>
          <w:lang w:eastAsia="zh-CN"/>
        </w:rPr>
        <w:t xml:space="preserve">. Consequences empirically impossible to predict. </w:t>
      </w:r>
      <w:r w:rsidR="00C9496D" w:rsidRPr="0009494A">
        <w:rPr>
          <w:rFonts w:eastAsia="Calibri" w:cs="Times New Roman"/>
          <w:sz w:val="24"/>
          <w:u w:val="single"/>
        </w:rPr>
        <w:t>Menand 05,</w:t>
      </w:r>
      <w:r w:rsidR="00C9496D" w:rsidRPr="0070502F">
        <w:rPr>
          <w:rFonts w:eastAsia="Calibri" w:cs="Times New Roman"/>
          <w:sz w:val="12"/>
        </w:rPr>
        <w:t xml:space="preserve"> </w:t>
      </w:r>
      <w:r w:rsidR="00C9496D" w:rsidRPr="0070502F">
        <w:rPr>
          <w:rFonts w:eastAsia="Calibri" w:cs="Times New Roman"/>
          <w:sz w:val="12"/>
          <w:szCs w:val="12"/>
        </w:rPr>
        <w:t xml:space="preserve"> Louis Menand (the Anne T. and Robert M. Bass Professor of English at Harvard University) “Everybody’s An Expert” The New Yorker 2005 </w:t>
      </w:r>
      <w:hyperlink r:id="rId9" w:history="1">
        <w:r w:rsidR="00C9496D" w:rsidRPr="0070502F">
          <w:rPr>
            <w:rStyle w:val="Hyperlink"/>
            <w:rFonts w:eastAsia="Calibri" w:cs="Times New Roman"/>
            <w:sz w:val="12"/>
            <w:szCs w:val="12"/>
          </w:rPr>
          <w:t>http://www.newyorker.com/magazine/2005/12/05/everybodys-an-expert//</w:t>
        </w:r>
      </w:hyperlink>
      <w:r w:rsidR="00C9496D" w:rsidRPr="0070502F">
        <w:rPr>
          <w:rStyle w:val="Hyperlink"/>
          <w:rFonts w:eastAsia="Calibri" w:cs="Times New Roman"/>
          <w:sz w:val="12"/>
          <w:szCs w:val="12"/>
        </w:rPr>
        <w:t xml:space="preserve"> FSU SS</w:t>
      </w:r>
      <w:r w:rsidR="00C9496D" w:rsidRPr="0070502F">
        <w:rPr>
          <w:rFonts w:eastAsia="Calibri" w:cs="Times New Roman"/>
          <w:sz w:val="12"/>
        </w:rPr>
        <w:t xml:space="preserve"> </w:t>
      </w:r>
      <w:r w:rsidR="00C9496D" w:rsidRPr="0070502F">
        <w:rPr>
          <w:rFonts w:eastAsia="Calibri" w:cs="Times New Roman"/>
          <w:sz w:val="12"/>
          <w:szCs w:val="12"/>
        </w:rPr>
        <w:t xml:space="preserve">“Expert Political Judgment” is not a work of media criticism. Tetlock is a psychologist—he teaches at Berkeley—and his conclusions are based on </w:t>
      </w:r>
      <w:r w:rsidR="00C9496D" w:rsidRPr="00294956">
        <w:rPr>
          <w:rFonts w:eastAsia="Calibri" w:cs="Times New Roman"/>
          <w:sz w:val="24"/>
          <w:highlight w:val="yellow"/>
          <w:u w:val="single"/>
        </w:rPr>
        <w:t>a long-term study</w:t>
      </w:r>
      <w:r w:rsidR="00C9496D" w:rsidRPr="0070502F">
        <w:rPr>
          <w:rFonts w:eastAsia="Calibri" w:cs="Times New Roman"/>
          <w:sz w:val="12"/>
        </w:rPr>
        <w:t xml:space="preserve"> that he </w:t>
      </w:r>
      <w:r w:rsidR="00C9496D" w:rsidRPr="0070502F">
        <w:rPr>
          <w:rFonts w:eastAsia="Calibri" w:cs="Times New Roman"/>
          <w:sz w:val="24"/>
          <w:u w:val="single"/>
        </w:rPr>
        <w:t>began twenty years ago</w:t>
      </w:r>
      <w:r w:rsidR="00C9496D" w:rsidRPr="0070502F">
        <w:rPr>
          <w:rFonts w:eastAsia="Calibri" w:cs="Times New Roman"/>
          <w:sz w:val="12"/>
        </w:rPr>
        <w:t xml:space="preserve">. He </w:t>
      </w:r>
      <w:r w:rsidR="00C9496D" w:rsidRPr="00294956">
        <w:rPr>
          <w:rFonts w:eastAsia="Calibri" w:cs="Times New Roman"/>
          <w:sz w:val="24"/>
          <w:highlight w:val="yellow"/>
          <w:u w:val="single"/>
        </w:rPr>
        <w:t>picked two hundred</w:t>
      </w:r>
      <w:r w:rsidR="00C9496D" w:rsidRPr="0070502F">
        <w:rPr>
          <w:rFonts w:eastAsia="Calibri" w:cs="Times New Roman"/>
          <w:sz w:val="12"/>
        </w:rPr>
        <w:t xml:space="preserve"> and </w:t>
      </w:r>
      <w:r w:rsidR="00C9496D" w:rsidRPr="00294956">
        <w:rPr>
          <w:rFonts w:eastAsia="Calibri" w:cs="Times New Roman"/>
          <w:sz w:val="24"/>
          <w:highlight w:val="yellow"/>
          <w:u w:val="single"/>
        </w:rPr>
        <w:t>eighty-four people who made their living</w:t>
      </w:r>
      <w:r w:rsidR="00C9496D" w:rsidRPr="0070502F">
        <w:rPr>
          <w:rFonts w:eastAsia="Calibri" w:cs="Times New Roman"/>
          <w:sz w:val="12"/>
        </w:rPr>
        <w:t xml:space="preserve"> “commenting or </w:t>
      </w:r>
      <w:r w:rsidR="00C9496D" w:rsidRPr="00294956">
        <w:rPr>
          <w:rFonts w:eastAsia="Calibri" w:cs="Times New Roman"/>
          <w:sz w:val="24"/>
          <w:highlight w:val="yellow"/>
          <w:u w:val="single"/>
        </w:rPr>
        <w:t>offering advice on political and economic trends</w:t>
      </w:r>
      <w:r w:rsidR="00C9496D"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00C9496D" w:rsidRPr="00294956">
        <w:rPr>
          <w:rFonts w:eastAsia="Calibri" w:cs="Times New Roman"/>
          <w:sz w:val="24"/>
          <w:highlight w:val="yellow"/>
          <w:u w:val="single"/>
        </w:rPr>
        <w:t>the experts</w:t>
      </w:r>
      <w:r w:rsidR="00C9496D" w:rsidRPr="0070502F">
        <w:rPr>
          <w:rFonts w:eastAsia="Calibri" w:cs="Times New Roman"/>
          <w:sz w:val="12"/>
        </w:rPr>
        <w:t xml:space="preserve"> had </w:t>
      </w:r>
      <w:r w:rsidR="00C9496D" w:rsidRPr="00294956">
        <w:rPr>
          <w:rFonts w:eastAsia="Calibri" w:cs="Times New Roman"/>
          <w:sz w:val="24"/>
          <w:highlight w:val="yellow"/>
          <w:u w:val="single"/>
        </w:rPr>
        <w:t>made 82,361 forecasts</w:t>
      </w:r>
      <w:r w:rsidR="00C9496D"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00C9496D" w:rsidRPr="0070502F">
        <w:rPr>
          <w:rFonts w:eastAsia="Calibri" w:cs="Times New Roman"/>
          <w:sz w:val="24"/>
          <w:u w:val="single"/>
        </w:rPr>
        <w:t>The respondents were asked to rate the probability of</w:t>
      </w:r>
      <w:r w:rsidR="00C9496D" w:rsidRPr="0070502F">
        <w:rPr>
          <w:rFonts w:eastAsia="Calibri" w:cs="Times New Roman"/>
          <w:sz w:val="12"/>
        </w:rPr>
        <w:t xml:space="preserve"> three alternative outcomes:</w:t>
      </w:r>
      <w:r w:rsidR="00C9496D" w:rsidRPr="0070502F">
        <w:rPr>
          <w:rFonts w:eastAsia="Calibri" w:cs="Times New Roman"/>
          <w:sz w:val="24"/>
          <w:u w:val="single"/>
        </w:rPr>
        <w:t xml:space="preserve"> the persistence of the status quo, more of something</w:t>
      </w:r>
      <w:r w:rsidR="00C9496D" w:rsidRPr="0070502F">
        <w:rPr>
          <w:rFonts w:eastAsia="Calibri" w:cs="Times New Roman"/>
          <w:sz w:val="12"/>
        </w:rPr>
        <w:t xml:space="preserve"> (political freedom, </w:t>
      </w:r>
      <w:r w:rsidR="00C9496D" w:rsidRPr="0070502F">
        <w:rPr>
          <w:rFonts w:eastAsia="Calibri" w:cs="Times New Roman"/>
          <w:sz w:val="24"/>
          <w:u w:val="single"/>
        </w:rPr>
        <w:t>[e.g.] economic growth), or less of something</w:t>
      </w:r>
      <w:r w:rsidR="00C9496D" w:rsidRPr="0070502F">
        <w:rPr>
          <w:rFonts w:eastAsia="Calibri" w:cs="Times New Roman"/>
          <w:sz w:val="12"/>
        </w:rPr>
        <w:t xml:space="preserve"> (repression, </w:t>
      </w:r>
      <w:r w:rsidR="00C9496D" w:rsidRPr="0070502F">
        <w:rPr>
          <w:rFonts w:eastAsia="Calibri" w:cs="Times New Roman"/>
          <w:sz w:val="24"/>
          <w:u w:val="single"/>
        </w:rPr>
        <w:t>[e.g.] recession</w:t>
      </w:r>
      <w:r w:rsidR="00C9496D"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00C9496D" w:rsidRPr="00294956">
        <w:rPr>
          <w:rFonts w:eastAsia="Calibri" w:cs="Times New Roman"/>
          <w:sz w:val="24"/>
          <w:highlight w:val="yellow"/>
          <w:u w:val="single"/>
        </w:rPr>
        <w:t>the experts performed worse than</w:t>
      </w:r>
      <w:r w:rsidR="00C9496D" w:rsidRPr="0070502F">
        <w:rPr>
          <w:rFonts w:eastAsia="Calibri" w:cs="Times New Roman"/>
          <w:sz w:val="12"/>
        </w:rPr>
        <w:t xml:space="preserve"> they would have </w:t>
      </w:r>
      <w:r w:rsidR="00C9496D" w:rsidRPr="00294956">
        <w:rPr>
          <w:rFonts w:eastAsia="Calibri" w:cs="Times New Roman"/>
          <w:sz w:val="24"/>
          <w:highlight w:val="yellow"/>
          <w:u w:val="single"/>
        </w:rPr>
        <w:t>if they</w:t>
      </w:r>
      <w:r w:rsidR="00C9496D" w:rsidRPr="0070502F">
        <w:rPr>
          <w:rFonts w:eastAsia="Calibri" w:cs="Times New Roman"/>
          <w:sz w:val="12"/>
        </w:rPr>
        <w:t xml:space="preserve"> had simply </w:t>
      </w:r>
      <w:r w:rsidR="00C9496D" w:rsidRPr="00294956">
        <w:rPr>
          <w:rFonts w:eastAsia="Calibri" w:cs="Times New Roman"/>
          <w:sz w:val="24"/>
          <w:highlight w:val="yellow"/>
          <w:u w:val="single"/>
        </w:rPr>
        <w:t>assigned an equal probability to all</w:t>
      </w:r>
      <w:r w:rsidR="00C9496D" w:rsidRPr="0070502F">
        <w:rPr>
          <w:rFonts w:eastAsia="Calibri" w:cs="Times New Roman"/>
          <w:sz w:val="24"/>
          <w:u w:val="single"/>
        </w:rPr>
        <w:t xml:space="preserve"> three </w:t>
      </w:r>
      <w:r w:rsidR="00C9496D" w:rsidRPr="00294956">
        <w:rPr>
          <w:rFonts w:eastAsia="Calibri" w:cs="Times New Roman"/>
          <w:sz w:val="24"/>
          <w:highlight w:val="yellow"/>
          <w:u w:val="single"/>
        </w:rPr>
        <w:t>outcomes</w:t>
      </w:r>
      <w:r w:rsidR="00C9496D" w:rsidRPr="0070502F">
        <w:rPr>
          <w:rFonts w:eastAsia="Calibri" w:cs="Times New Roman"/>
          <w:sz w:val="12"/>
        </w:rPr>
        <w:t>—if they had given each possible future a thirty-three-per-cent chance of occurring. </w:t>
      </w:r>
      <w:r w:rsidR="00C9496D" w:rsidRPr="00294956">
        <w:rPr>
          <w:rFonts w:eastAsia="Calibri" w:cs="Times New Roman"/>
          <w:sz w:val="24"/>
          <w:highlight w:val="yellow"/>
          <w:u w:val="single"/>
        </w:rPr>
        <w:t>Human beings</w:t>
      </w:r>
      <w:r w:rsidR="00C9496D" w:rsidRPr="0070502F">
        <w:rPr>
          <w:rFonts w:eastAsia="Calibri" w:cs="Times New Roman"/>
          <w:sz w:val="12"/>
        </w:rPr>
        <w:t xml:space="preserve"> who spend their lives studying the state of the world, in other words, </w:t>
      </w:r>
      <w:r w:rsidR="00C9496D" w:rsidRPr="00294956">
        <w:rPr>
          <w:rFonts w:eastAsia="Calibri" w:cs="Times New Roman"/>
          <w:sz w:val="24"/>
          <w:highlight w:val="yellow"/>
          <w:u w:val="single"/>
        </w:rPr>
        <w:t>are poorer forecasters than dart-throwing monkeys</w:t>
      </w:r>
      <w:r w:rsidR="00C9496D" w:rsidRPr="0070502F">
        <w:rPr>
          <w:rFonts w:eastAsia="Calibri" w:cs="Times New Roman"/>
          <w:sz w:val="12"/>
        </w:rPr>
        <w:t>, who would have distributed their picks evenly over the three choices.</w:t>
      </w:r>
    </w:p>
    <w:p w14:paraId="1F5E7F73" w14:textId="77777777" w:rsidR="00C9496D" w:rsidRDefault="00C9496D" w:rsidP="00C9496D">
      <w:pPr>
        <w:pStyle w:val="Heading3"/>
      </w:pPr>
      <w:r>
        <w:t>Contention</w:t>
      </w:r>
    </w:p>
    <w:p w14:paraId="40906107" w14:textId="525E11D7" w:rsidR="003810FA" w:rsidRDefault="00C9496D" w:rsidP="00C9496D">
      <w:pPr>
        <w:pStyle w:val="Heading4"/>
      </w:pPr>
      <w:r>
        <w:t xml:space="preserve">I contend that member nations of the WTO ought to eliminate intellectual property protections on medicine. </w:t>
      </w:r>
      <w:r w:rsidR="0096554E">
        <w:t xml:space="preserve">Ill defend any ip relevant to medicines. </w:t>
      </w:r>
      <w:r w:rsidR="003810FA">
        <w:t xml:space="preserve">Medicine is </w:t>
      </w:r>
    </w:p>
    <w:p w14:paraId="4470FB30" w14:textId="77777777" w:rsidR="003810FA" w:rsidRPr="00272B9C" w:rsidRDefault="003810FA" w:rsidP="003810FA">
      <w:pPr>
        <w:rPr>
          <w:sz w:val="14"/>
        </w:rPr>
      </w:pPr>
      <w:r w:rsidRPr="003810FA">
        <w:rPr>
          <w:rStyle w:val="Style13ptBold"/>
        </w:rPr>
        <w:t>U.S. National Library of Medicine</w:t>
      </w:r>
      <w:r w:rsidRPr="00272B9C">
        <w:rPr>
          <w:sz w:val="14"/>
        </w:rPr>
        <w:t xml:space="preserve">, Doctor of medicine profession (MD), </w:t>
      </w:r>
      <w:r w:rsidRPr="003810FA">
        <w:rPr>
          <w:rStyle w:val="Style13ptBold"/>
        </w:rPr>
        <w:t>No Date</w:t>
      </w:r>
      <w:r w:rsidRPr="00272B9C">
        <w:rPr>
          <w:sz w:val="14"/>
        </w:rPr>
        <w:t xml:space="preserve">, </w:t>
      </w:r>
      <w:hyperlink r:id="rId10" w:history="1">
        <w:r w:rsidRPr="00272B9C">
          <w:rPr>
            <w:rStyle w:val="Hyperlink"/>
            <w:sz w:val="14"/>
          </w:rPr>
          <w:t>https://medlineplus.gov/ency/article/001936.htm</w:t>
        </w:r>
      </w:hyperlink>
      <w:r w:rsidRPr="00272B9C">
        <w:rPr>
          <w:sz w:val="14"/>
        </w:rPr>
        <w:t xml:space="preserve"> //BA PB</w:t>
      </w:r>
    </w:p>
    <w:p w14:paraId="5EE2F8D5" w14:textId="450AAA5B" w:rsidR="003810FA" w:rsidRPr="003810FA" w:rsidRDefault="003810FA" w:rsidP="003810FA">
      <w:pPr>
        <w:rPr>
          <w:sz w:val="14"/>
        </w:rPr>
      </w:pPr>
      <w:r w:rsidRPr="00272B9C">
        <w:rPr>
          <w:sz w:val="14"/>
        </w:rPr>
        <w:t xml:space="preserve">The practice of </w:t>
      </w:r>
      <w:r w:rsidRPr="003810FA">
        <w:rPr>
          <w:rStyle w:val="Emphasis"/>
          <w:highlight w:val="yellow"/>
        </w:rPr>
        <w:t>medicine includes the diagnosis, treatment, correction, advisement, or prescription for any human</w:t>
      </w:r>
      <w:r w:rsidRPr="00272B9C">
        <w:rPr>
          <w:sz w:val="14"/>
        </w:rPr>
        <w:t xml:space="preserve"> disease, </w:t>
      </w:r>
      <w:r w:rsidRPr="003810FA">
        <w:rPr>
          <w:rStyle w:val="Emphasis"/>
          <w:highlight w:val="yellow"/>
        </w:rPr>
        <w:t>ailment</w:t>
      </w:r>
      <w:r w:rsidRPr="00272B9C">
        <w:rPr>
          <w:sz w:val="14"/>
        </w:rPr>
        <w:t>, injury, infirmity, deformity, pain, or other condition, physical or mental, real or imaginary.</w:t>
      </w:r>
    </w:p>
    <w:p w14:paraId="0CD25460" w14:textId="20DFB0DA" w:rsidR="00C9496D" w:rsidRPr="00305C79" w:rsidRDefault="00C9496D" w:rsidP="00C9496D">
      <w:pPr>
        <w:pStyle w:val="Heading4"/>
      </w:pPr>
      <w:r>
        <w:t xml:space="preserve">1. Universalizability – A) IP is created to encourage innovation but necessarily entails a prevention of innovation through restriction of necessary prior knowledge and B) In attempting to allow freedom, it restricts it. </w:t>
      </w:r>
      <w:r w:rsidRPr="0032284B">
        <w:rPr>
          <w:rStyle w:val="Style13ptBold"/>
          <w:b/>
        </w:rPr>
        <w:t>Pievatolo 10,</w:t>
      </w:r>
      <w:r w:rsidRPr="0032284B">
        <w:rPr>
          <w:b w:val="0"/>
        </w:rPr>
        <w:t xml:space="preserve"> </w:t>
      </w:r>
      <w:r w:rsidRPr="0032284B">
        <w:rPr>
          <w:b w:val="0"/>
          <w:sz w:val="12"/>
          <w:szCs w:val="12"/>
        </w:rPr>
        <w:t>Pievatolo, Maria. “Freedom, Ownership and Copyright: Why Does Kant Reject the Concept of Intellectual Property?” </w:t>
      </w:r>
      <w:r w:rsidRPr="0032284B">
        <w:rPr>
          <w:b w:val="0"/>
          <w:i/>
          <w:sz w:val="12"/>
          <w:szCs w:val="12"/>
        </w:rPr>
        <w:t>Freedom, Ownership and Copyright: Why Does Kant Reject the Concept of Intellectual Property?</w:t>
      </w:r>
      <w:r w:rsidRPr="0032284B">
        <w:rPr>
          <w:b w:val="0"/>
          <w:sz w:val="12"/>
          <w:szCs w:val="12"/>
        </w:rPr>
        <w:t>, 7 Feb. 2010, bfp.sp.unipi.it/chiara/lm/kantpisa1.html. SJEP</w:t>
      </w:r>
    </w:p>
    <w:p w14:paraId="7BFB96C0" w14:textId="3ACAD290" w:rsidR="00C9496D" w:rsidRPr="00C322D8" w:rsidRDefault="00C9496D" w:rsidP="00C9496D">
      <w:pPr>
        <w:rPr>
          <w:b/>
          <w:iCs/>
          <w:szCs w:val="26"/>
          <w:u w:val="single"/>
        </w:rPr>
      </w:pPr>
      <w:r w:rsidRPr="00D30852">
        <w:rPr>
          <w:rStyle w:val="Emphasis"/>
          <w:szCs w:val="26"/>
        </w:rPr>
        <w:t xml:space="preserve">In the Metaphysics of Morals, Kant seems to take for granted that the objects of real rights are only corporeal entities or res corporales: «Sache ist ein Ding, was keiner Zurechnung fähig ist. Ein jedes Object der freien Willkür, welches selbst der Freiheit ermangelt, heiß daher Sache (res corporalis)». </w:t>
      </w:r>
      <w:hyperlink r:id="rId11" w:anchor="ftn.id2478823" w:history="1">
        <w:r w:rsidRPr="00D30852">
          <w:rPr>
            <w:rStyle w:val="Emphasis"/>
            <w:szCs w:val="26"/>
          </w:rPr>
          <w:t>32</w:t>
        </w:r>
      </w:hyperlink>
      <w:r w:rsidRPr="00D30852">
        <w:rPr>
          <w:rStyle w:val="Emphasis"/>
          <w:szCs w:val="26"/>
        </w:rPr>
        <w:t xml:space="preserve"> Theoretically, however, such a negative definition could have been appropriate to incorporeal things as well. According </w:t>
      </w:r>
      <w:r w:rsidRPr="00294956">
        <w:rPr>
          <w:rStyle w:val="Emphasis"/>
          <w:szCs w:val="26"/>
          <w:highlight w:val="yellow"/>
        </w:rPr>
        <w:t>to Kant, the rightful possession</w:t>
      </w:r>
      <w:r w:rsidRPr="00D30852">
        <w:rPr>
          <w:rStyle w:val="Emphasis"/>
          <w:szCs w:val="26"/>
        </w:rPr>
        <w:t xml:space="preserve"> of a thing </w:t>
      </w:r>
      <w:r w:rsidRPr="00294956">
        <w:rPr>
          <w:rStyle w:val="Emphasis"/>
          <w:szCs w:val="26"/>
          <w:highlight w:val="yellow"/>
        </w:rPr>
        <w:t xml:space="preserve">should be distinguished from </w:t>
      </w:r>
      <w:r w:rsidRPr="00D30852">
        <w:rPr>
          <w:rStyle w:val="Emphasis"/>
          <w:szCs w:val="26"/>
        </w:rPr>
        <w:t xml:space="preserve">its </w:t>
      </w:r>
      <w:r w:rsidRPr="00294956">
        <w:rPr>
          <w:rStyle w:val="Emphasis"/>
          <w:szCs w:val="26"/>
          <w:highlight w:val="yellow"/>
        </w:rPr>
        <w:t>sensible possession</w:t>
      </w:r>
      <w:r w:rsidRPr="00D30852">
        <w:rPr>
          <w:rStyle w:val="Emphasis"/>
          <w:szCs w:val="26"/>
        </w:rPr>
        <w:t xml:space="preserve">. Something external would be rightfully mine «only if I may assume that i could be wronged by another's use of a thing even though I am not in possession of it» (AA.06 </w:t>
      </w:r>
      <w:hyperlink r:id="rId12" w:tgtFrame="_top" w:history="1">
        <w:r w:rsidRPr="00D30852">
          <w:rPr>
            <w:rStyle w:val="Emphasis"/>
            <w:szCs w:val="26"/>
          </w:rPr>
          <w:t>245:13-16</w:t>
        </w:r>
      </w:hyperlink>
      <w:r w:rsidRPr="00D30852">
        <w:rPr>
          <w:rStyle w:val="Emphasis"/>
          <w:szCs w:val="26"/>
        </w:rPr>
        <w:t xml:space="preserve">). </w:t>
      </w:r>
      <w:r w:rsidRPr="00294956">
        <w:rPr>
          <w:rStyle w:val="Emphasis"/>
          <w:szCs w:val="26"/>
          <w:highlight w:val="yellow"/>
        </w:rPr>
        <w:t>The rightful possession</w:t>
      </w:r>
      <w:r w:rsidRPr="00D30852">
        <w:rPr>
          <w:rStyle w:val="Emphasis"/>
          <w:szCs w:val="26"/>
        </w:rPr>
        <w:t xml:space="preserve"> </w:t>
      </w:r>
      <w:r w:rsidRPr="00294956">
        <w:rPr>
          <w:rStyle w:val="Emphasis"/>
          <w:szCs w:val="26"/>
          <w:highlight w:val="yellow"/>
        </w:rPr>
        <w:t>is an intelligible</w:t>
      </w:r>
      <w:r w:rsidRPr="00D30852">
        <w:rPr>
          <w:rStyle w:val="Emphasis"/>
          <w:szCs w:val="26"/>
        </w:rPr>
        <w:t xml:space="preserve">, not sensible, </w:t>
      </w:r>
      <w:r w:rsidRPr="00294956">
        <w:rPr>
          <w:rStyle w:val="Emphasis"/>
          <w:szCs w:val="26"/>
          <w:highlight w:val="yellow"/>
        </w:rPr>
        <w:t>relation</w:t>
      </w:r>
      <w:r w:rsidRPr="00D30852">
        <w:rPr>
          <w:rStyle w:val="Emphasis"/>
          <w:szCs w:val="26"/>
        </w:rPr>
        <w:t xml:space="preserve">. I can claim that </w:t>
      </w:r>
      <w:r w:rsidRPr="00294956">
        <w:rPr>
          <w:rStyle w:val="Emphasis"/>
          <w:szCs w:val="26"/>
          <w:highlight w:val="yellow"/>
        </w:rPr>
        <w:t>my bicycle is mine</w:t>
      </w:r>
      <w:r w:rsidRPr="00D30852">
        <w:rPr>
          <w:rStyle w:val="Emphasis"/>
          <w:szCs w:val="26"/>
        </w:rPr>
        <w:t xml:space="preserve"> only </w:t>
      </w:r>
      <w:r w:rsidRPr="00294956">
        <w:rPr>
          <w:rStyle w:val="Emphasis"/>
          <w:szCs w:val="26"/>
          <w:highlight w:val="yellow"/>
        </w:rPr>
        <w:t>if I am entitled</w:t>
      </w:r>
      <w:r w:rsidRPr="00D30852">
        <w:rPr>
          <w:rStyle w:val="Emphasis"/>
          <w:szCs w:val="26"/>
        </w:rPr>
        <w:t xml:space="preserve"> </w:t>
      </w:r>
      <w:r w:rsidRPr="00294956">
        <w:rPr>
          <w:rStyle w:val="Emphasis"/>
          <w:szCs w:val="26"/>
          <w:highlight w:val="yellow"/>
        </w:rPr>
        <w:t>to require that nobody takes it</w:t>
      </w:r>
      <w:r w:rsidRPr="00D30852">
        <w:rPr>
          <w:rStyle w:val="Emphasis"/>
          <w:szCs w:val="26"/>
        </w:rPr>
        <w:t xml:space="preserve"> even </w:t>
      </w:r>
      <w:r w:rsidRPr="00294956">
        <w:rPr>
          <w:rStyle w:val="Emphasis"/>
          <w:szCs w:val="26"/>
          <w:highlight w:val="yellow"/>
        </w:rPr>
        <w:t>when I leave it alone</w:t>
      </w:r>
      <w:r w:rsidRPr="00D30852">
        <w:rPr>
          <w:rStyle w:val="Emphasis"/>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294956">
        <w:rPr>
          <w:rStyle w:val="Emphasis"/>
          <w:szCs w:val="26"/>
          <w:highlight w:val="yellow"/>
        </w:rPr>
        <w:t>Property is a</w:t>
      </w:r>
      <w:r w:rsidRPr="00D30852">
        <w:rPr>
          <w:rStyle w:val="Emphasis"/>
          <w:szCs w:val="26"/>
        </w:rPr>
        <w:t xml:space="preserve"> comfortable social </w:t>
      </w:r>
      <w:r w:rsidRPr="00294956">
        <w:rPr>
          <w:rStyle w:val="Emphasis"/>
          <w:szCs w:val="26"/>
          <w:highlight w:val="yellow"/>
        </w:rPr>
        <w:t>convention</w:t>
      </w:r>
      <w:r w:rsidRPr="00D30852">
        <w:rPr>
          <w:rStyle w:val="Emphasis"/>
          <w:szCs w:val="26"/>
        </w:rPr>
        <w:t xml:space="preserve"> </w:t>
      </w:r>
      <w:r w:rsidRPr="00294956">
        <w:rPr>
          <w:rStyle w:val="Emphasis"/>
          <w:szCs w:val="26"/>
          <w:highlight w:val="yellow"/>
        </w:rPr>
        <w:t>that</w:t>
      </w:r>
      <w:r w:rsidRPr="00D30852">
        <w:rPr>
          <w:rStyle w:val="Emphasis"/>
          <w:szCs w:val="26"/>
        </w:rPr>
        <w:t xml:space="preserve"> </w:t>
      </w:r>
      <w:r w:rsidRPr="00294956">
        <w:rPr>
          <w:rStyle w:val="Emphasis"/>
          <w:szCs w:val="26"/>
          <w:highlight w:val="yellow"/>
        </w:rPr>
        <w:t>allows us to</w:t>
      </w:r>
      <w:r w:rsidRPr="00D30852">
        <w:rPr>
          <w:rStyle w:val="Emphasis"/>
          <w:szCs w:val="26"/>
        </w:rPr>
        <w:t xml:space="preserve"> </w:t>
      </w:r>
      <w:r w:rsidRPr="00294956">
        <w:rPr>
          <w:rStyle w:val="Emphasis"/>
          <w:szCs w:val="26"/>
          <w:highlight w:val="yellow"/>
        </w:rPr>
        <w:t>avoid</w:t>
      </w:r>
      <w:r w:rsidRPr="00D30852">
        <w:rPr>
          <w:rStyle w:val="Emphasis"/>
          <w:szCs w:val="26"/>
        </w:rPr>
        <w:t xml:space="preserve"> to </w:t>
      </w:r>
      <w:r w:rsidRPr="00294956">
        <w:rPr>
          <w:rStyle w:val="Emphasis"/>
          <w:szCs w:val="26"/>
          <w:highlight w:val="yellow"/>
        </w:rPr>
        <w:t>quarrel</w:t>
      </w:r>
      <w:r w:rsidRPr="00D30852">
        <w:rPr>
          <w:rStyle w:val="Emphasis"/>
          <w:szCs w:val="26"/>
        </w:rPr>
        <w:t xml:space="preserve"> all the time </w:t>
      </w:r>
      <w:r w:rsidRPr="00294956">
        <w:rPr>
          <w:rStyle w:val="Emphasis"/>
          <w:szCs w:val="26"/>
          <w:highlight w:val="yellow"/>
        </w:rPr>
        <w:t>over</w:t>
      </w:r>
      <w:r w:rsidRPr="00D30852">
        <w:rPr>
          <w:rStyle w:val="Emphasis"/>
          <w:szCs w:val="26"/>
        </w:rPr>
        <w:t xml:space="preserve"> the use of </w:t>
      </w:r>
      <w:r w:rsidRPr="00294956">
        <w:rPr>
          <w:rStyle w:val="Emphasis"/>
          <w:szCs w:val="26"/>
          <w:highlight w:val="yellow"/>
        </w:rPr>
        <w:t>material objects.</w:t>
      </w:r>
      <w:r w:rsidRPr="00D30852">
        <w:rPr>
          <w:rStyle w:val="Emphasis"/>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corporales, Kant determines the rightful possession of a thing as a possession without detentio,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3"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corporales. Kant asserts that something external is mine if I would be wronged by being disturbed in my use of it even though I am not in possession of it (AA.6, </w:t>
      </w:r>
      <w:hyperlink r:id="rId14"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reprinter,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meum vel tuum (AA.06, </w:t>
      </w:r>
      <w:hyperlink r:id="rId15"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6" w:tgtFrame="_top" w:history="1">
        <w:r w:rsidRPr="00D30852">
          <w:rPr>
            <w:rStyle w:val="Hyperlink"/>
            <w:sz w:val="12"/>
            <w:szCs w:val="12"/>
          </w:rPr>
          <w:t>237-238</w:t>
        </w:r>
      </w:hyperlink>
      <w:r w:rsidRPr="00D30852">
        <w:rPr>
          <w:sz w:val="12"/>
          <w:szCs w:val="12"/>
        </w:rPr>
        <w:t xml:space="preserve">) </w:t>
      </w:r>
      <w:hyperlink r:id="rId17" w:anchor="ftn.id2533617" w:history="1">
        <w:r w:rsidRPr="00D30852">
          <w:rPr>
            <w:rStyle w:val="Hyperlink"/>
            <w:sz w:val="12"/>
            <w:szCs w:val="12"/>
          </w:rPr>
          <w:t>34</w:t>
        </w:r>
      </w:hyperlink>
      <w:r w:rsidRPr="00305C79">
        <w:t xml:space="preserve"> </w:t>
      </w:r>
      <w:r w:rsidRPr="00D30852">
        <w:rPr>
          <w:rStyle w:val="Emphasis"/>
          <w:szCs w:val="26"/>
        </w:rPr>
        <w:t xml:space="preserve">In spite of his intellectual theory of property, </w:t>
      </w:r>
      <w:hyperlink r:id="rId18" w:anchor="ftn.id2533628" w:history="1">
        <w:r w:rsidRPr="00D30852">
          <w:rPr>
            <w:rStyle w:val="Emphasis"/>
            <w:szCs w:val="26"/>
          </w:rPr>
          <w:t>35</w:t>
        </w:r>
      </w:hyperlink>
      <w:r w:rsidRPr="00D30852">
        <w:rPr>
          <w:rStyle w:val="Emphasis"/>
          <w:szCs w:val="26"/>
        </w:rPr>
        <w:t xml:space="preserve"> </w:t>
      </w:r>
      <w:r w:rsidRPr="00294956">
        <w:rPr>
          <w:rStyle w:val="Emphasis"/>
          <w:szCs w:val="26"/>
          <w:highlight w:val="yellow"/>
        </w:rPr>
        <w:t>Kant does not enter</w:t>
      </w:r>
      <w:r w:rsidRPr="00D30852">
        <w:rPr>
          <w:rStyle w:val="Emphasis"/>
          <w:szCs w:val="26"/>
        </w:rPr>
        <w:t xml:space="preserve"> in the realm of </w:t>
      </w:r>
      <w:r w:rsidRPr="00294956">
        <w:rPr>
          <w:rStyle w:val="Emphasis"/>
          <w:szCs w:val="26"/>
          <w:highlight w:val="yellow"/>
        </w:rPr>
        <w:t>intellectual property</w:t>
      </w:r>
      <w:r w:rsidRPr="00D30852">
        <w:rPr>
          <w:rStyle w:val="Emphasis"/>
          <w:szCs w:val="26"/>
        </w:rPr>
        <w:t xml:space="preserve"> for a strong systematic reason. </w:t>
      </w:r>
      <w:r w:rsidRPr="00294956">
        <w:rPr>
          <w:rStyle w:val="Emphasis"/>
          <w:szCs w:val="26"/>
          <w:highlight w:val="yellow"/>
        </w:rPr>
        <w:t>Liberty of speech</w:t>
      </w:r>
      <w:r w:rsidRPr="00D30852">
        <w:rPr>
          <w:rStyle w:val="Emphasis"/>
          <w:szCs w:val="26"/>
        </w:rPr>
        <w:t xml:space="preserve"> is </w:t>
      </w:r>
      <w:r w:rsidRPr="00294956">
        <w:rPr>
          <w:rStyle w:val="Emphasis"/>
          <w:szCs w:val="26"/>
          <w:highlight w:val="yellow"/>
        </w:rPr>
        <w:t>an important part of the innate right of</w:t>
      </w:r>
      <w:r w:rsidRPr="00D30852">
        <w:rPr>
          <w:rStyle w:val="Emphasis"/>
          <w:szCs w:val="26"/>
        </w:rPr>
        <w:t xml:space="preserve"> </w:t>
      </w:r>
      <w:r w:rsidRPr="00294956">
        <w:rPr>
          <w:rStyle w:val="Emphasis"/>
          <w:szCs w:val="26"/>
          <w:highlight w:val="yellow"/>
        </w:rPr>
        <w:t>freedom</w:t>
      </w:r>
      <w:r w:rsidRPr="00D30852">
        <w:rPr>
          <w:rStyle w:val="Emphasis"/>
          <w:szCs w:val="26"/>
        </w:rPr>
        <w:t xml:space="preserve">. </w:t>
      </w:r>
      <w:r w:rsidRPr="00294956">
        <w:rPr>
          <w:rStyle w:val="Emphasis"/>
          <w:szCs w:val="26"/>
          <w:highlight w:val="yellow"/>
        </w:rPr>
        <w:t>It cannot be suppressed without suppressing freedom</w:t>
      </w:r>
      <w:r w:rsidRPr="00D30852">
        <w:rPr>
          <w:rStyle w:val="Emphasis"/>
          <w:szCs w:val="26"/>
        </w:rPr>
        <w:t xml:space="preserve"> itself. If the ius reale were applied to speeches, a basic element of freedom would be reduced to an alienable thing, making it </w:t>
      </w:r>
      <w:r w:rsidRPr="00294956">
        <w:rPr>
          <w:rStyle w:val="Emphasis"/>
          <w:szCs w:val="26"/>
          <w:highlight w:val="yellow"/>
        </w:rPr>
        <w:t>easy to mix copyright protection</w:t>
      </w:r>
      <w:r w:rsidRPr="00D30852">
        <w:rPr>
          <w:rStyle w:val="Emphasis"/>
          <w:szCs w:val="26"/>
        </w:rPr>
        <w:t xml:space="preserve"> and </w:t>
      </w:r>
      <w:r w:rsidRPr="00294956">
        <w:rPr>
          <w:rStyle w:val="Emphasis"/>
          <w:szCs w:val="26"/>
          <w:highlight w:val="yellow"/>
        </w:rPr>
        <w:t>censorship</w:t>
      </w:r>
      <w:r w:rsidRPr="00D30852">
        <w:rPr>
          <w:rStyle w:val="Emphasis"/>
          <w:szCs w:val="26"/>
        </w:rPr>
        <w:t xml:space="preserve">. </w:t>
      </w:r>
      <w:hyperlink r:id="rId19" w:anchor="ftn.id2533656" w:history="1">
        <w:r w:rsidRPr="00D30852">
          <w:rPr>
            <w:rStyle w:val="Emphasis"/>
            <w:szCs w:val="26"/>
          </w:rPr>
          <w:t>36</w:t>
        </w:r>
      </w:hyperlink>
      <w:r w:rsidRPr="00D30852">
        <w:rPr>
          <w:rStyle w:val="Emphasis"/>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Cs w:val="26"/>
          <w:highlight w:val="yellow"/>
        </w:rPr>
        <w:t>Kant binds speeches to the persons</w:t>
      </w:r>
      <w:r w:rsidRPr="00D30852">
        <w:rPr>
          <w:rStyle w:val="Emphasis"/>
          <w:szCs w:val="26"/>
        </w:rPr>
        <w:t xml:space="preserve"> and their actions, </w:t>
      </w:r>
      <w:r w:rsidRPr="00294956">
        <w:rPr>
          <w:rStyle w:val="Emphasis"/>
          <w:szCs w:val="26"/>
          <w:highlight w:val="yellow"/>
        </w:rPr>
        <w:t>and</w:t>
      </w:r>
      <w:r w:rsidRPr="00D30852">
        <w:rPr>
          <w:rStyle w:val="Emphasis"/>
          <w:szCs w:val="26"/>
        </w:rPr>
        <w:t xml:space="preserve"> </w:t>
      </w:r>
      <w:r w:rsidRPr="00294956">
        <w:rPr>
          <w:rStyle w:val="Emphasis"/>
          <w:szCs w:val="26"/>
          <w:highlight w:val="yellow"/>
        </w:rPr>
        <w:t>limits the scope of copyright to publishing</w:t>
      </w:r>
      <w:r w:rsidRPr="00D30852">
        <w:rPr>
          <w:rStyle w:val="Emphasis"/>
          <w:szCs w:val="26"/>
        </w:rPr>
        <w:t>, or, better, to the publishing of the age of print: the Nachdruck is unjust only when someone reproduces a text without the author's permission and distributes its copies to the public</w:t>
      </w:r>
      <w:r w:rsidRPr="00294956">
        <w:rPr>
          <w:rStyle w:val="Emphasis"/>
          <w:szCs w:val="26"/>
          <w:highlight w:val="yellow"/>
        </w:rPr>
        <w:t>. If</w:t>
      </w:r>
      <w:r w:rsidRPr="00D30852">
        <w:rPr>
          <w:rStyle w:val="Emphasis"/>
          <w:szCs w:val="26"/>
        </w:rPr>
        <w:t xml:space="preserve"> </w:t>
      </w:r>
      <w:r w:rsidRPr="00294956">
        <w:rPr>
          <w:rStyle w:val="Emphasis"/>
          <w:szCs w:val="26"/>
          <w:highlight w:val="yellow"/>
        </w:rPr>
        <w:t>someone copies</w:t>
      </w:r>
      <w:r w:rsidRPr="00D30852">
        <w:rPr>
          <w:rStyle w:val="Emphasis"/>
          <w:szCs w:val="26"/>
        </w:rPr>
        <w:t xml:space="preserve"> a book </w:t>
      </w:r>
      <w:r w:rsidRPr="00294956">
        <w:rPr>
          <w:rStyle w:val="Emphasis"/>
          <w:szCs w:val="26"/>
          <w:highlight w:val="yellow"/>
        </w:rPr>
        <w:t>for his personal use</w:t>
      </w:r>
      <w:r w:rsidRPr="00D30852">
        <w:rPr>
          <w:rStyle w:val="Emphasis"/>
          <w:szCs w:val="26"/>
        </w:rPr>
        <w:t xml:space="preserve">, </w:t>
      </w:r>
      <w:r w:rsidRPr="00294956">
        <w:rPr>
          <w:rStyle w:val="Emphasis"/>
          <w:szCs w:val="26"/>
          <w:highlight w:val="yellow"/>
        </w:rPr>
        <w:t>or lets others do it</w:t>
      </w:r>
      <w:r w:rsidRPr="00D30852">
        <w:rPr>
          <w:rStyle w:val="Emphasis"/>
          <w:szCs w:val="26"/>
        </w:rPr>
        <w:t xml:space="preserve">, </w:t>
      </w:r>
      <w:r w:rsidRPr="00294956">
        <w:rPr>
          <w:rStyle w:val="Emphasis"/>
          <w:szCs w:val="26"/>
          <w:highlight w:val="yellow"/>
        </w:rPr>
        <w:t>or translates</w:t>
      </w:r>
      <w:r w:rsidRPr="00D30852">
        <w:rPr>
          <w:rStyle w:val="Emphasis"/>
          <w:szCs w:val="26"/>
        </w:rPr>
        <w:t xml:space="preserve"> and elaborates a text, </w:t>
      </w:r>
      <w:r w:rsidRPr="00294956">
        <w:rPr>
          <w:rStyle w:val="Emphasis"/>
          <w:szCs w:val="26"/>
          <w:highlight w:val="yellow"/>
        </w:rPr>
        <w:t>there is no copyright violation</w:t>
      </w:r>
      <w:r w:rsidRPr="00D30852">
        <w:rPr>
          <w:rStyle w:val="Emphasis"/>
          <w:szCs w:val="26"/>
        </w:rPr>
        <w:t xml:space="preserve">, just because </w:t>
      </w:r>
      <w:r w:rsidRPr="00294956">
        <w:rPr>
          <w:rStyle w:val="Emphasis"/>
          <w:szCs w:val="26"/>
          <w:highlight w:val="yellow"/>
        </w:rPr>
        <w:t>it is not involved any intrinsic property right</w:t>
      </w:r>
      <w:r w:rsidRPr="00D30852">
        <w:rPr>
          <w:rStyle w:val="Emphasis"/>
          <w:szCs w:val="26"/>
        </w:rPr>
        <w:t xml:space="preserve">, </w:t>
      </w:r>
      <w:r w:rsidRPr="00294956">
        <w:rPr>
          <w:rStyle w:val="Emphasis"/>
          <w:szCs w:val="26"/>
          <w:highlight w:val="yellow"/>
        </w:rPr>
        <w:t>but only the exercise of the innate</w:t>
      </w:r>
      <w:r w:rsidRPr="00D30852">
        <w:rPr>
          <w:rStyle w:val="Emphasis"/>
          <w:szCs w:val="26"/>
        </w:rPr>
        <w:t xml:space="preserve"> </w:t>
      </w:r>
      <w:r w:rsidRPr="00294956">
        <w:rPr>
          <w:rStyle w:val="Emphasis"/>
          <w:szCs w:val="26"/>
          <w:highlight w:val="yellow"/>
        </w:rPr>
        <w:t>right of freedom</w:t>
      </w:r>
      <w:r w:rsidRPr="00D30852">
        <w:rPr>
          <w:rStyle w:val="Emphasis"/>
          <w:szCs w:val="26"/>
        </w:rPr>
        <w:t>. The boundary of Kant's copyright is the public use of reason, as a key element of a basic right that should be recognized to everyone. Kant does not stick to the Roman Law tradition because of conservatism, but because of Enlightenment.</w:t>
      </w:r>
    </w:p>
    <w:p w14:paraId="7DD34692" w14:textId="77777777" w:rsidR="00C9496D" w:rsidRDefault="00C9496D" w:rsidP="00C9496D">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2D4754F0" w14:textId="77777777" w:rsidR="00C9496D" w:rsidRDefault="00C9496D" w:rsidP="00C9496D">
      <w:pPr>
        <w:pStyle w:val="Heading4"/>
      </w:pPr>
      <w:r>
        <w:t>And, your free-riding turns make no sense. Absolute protection on patents allows free-riding and stifles scientific growth</w:t>
      </w:r>
    </w:p>
    <w:p w14:paraId="24924572" w14:textId="77777777" w:rsidR="00C9496D" w:rsidRPr="00755D31" w:rsidRDefault="00C9496D" w:rsidP="00C9496D">
      <w:r w:rsidRPr="006204A4">
        <w:rPr>
          <w:rFonts w:eastAsiaTheme="majorEastAsia" w:cstheme="majorBidi"/>
          <w:b/>
          <w:bCs/>
          <w:szCs w:val="26"/>
          <w:u w:val="single"/>
        </w:rPr>
        <w:t>Vethan Law Firm 16,</w:t>
      </w:r>
      <w:r w:rsidRPr="00755D31">
        <w:t xml:space="preserve"> </w:t>
      </w:r>
      <w:r w:rsidRPr="007C6278">
        <w:rPr>
          <w:sz w:val="12"/>
          <w:szCs w:val="12"/>
        </w:rPr>
        <w:t>(Vethan Law, 11-14-2016, accessed on 9-12-2021, Info.vethanlaw, "Free Rider Problem: What Is IP and the Problem of Free Riding?", https://info.vethanlaw.com/blog/intellectual-property-what-is-ip-and-the-problem-of-free-riding)</w:t>
      </w:r>
    </w:p>
    <w:p w14:paraId="1A7EDA1E" w14:textId="5B1C4429" w:rsidR="00C9496D" w:rsidRPr="00755D31" w:rsidRDefault="00C9496D" w:rsidP="00C9496D">
      <w:pPr>
        <w:rPr>
          <w:bCs/>
          <w:iCs/>
        </w:rPr>
      </w:pPr>
      <w:r w:rsidRPr="00CB11E0">
        <w:rPr>
          <w:rStyle w:val="Emphasis"/>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Cs w:val="26"/>
          <w:highlight w:val="yellow"/>
        </w:rPr>
        <w:t>patent owners</w:t>
      </w:r>
      <w:r w:rsidRPr="00CB11E0">
        <w:rPr>
          <w:rStyle w:val="Emphasis"/>
          <w:szCs w:val="26"/>
        </w:rPr>
        <w:t xml:space="preserve">, by virtue of “standing on the shoulders of giants," </w:t>
      </w:r>
      <w:r w:rsidRPr="00294956">
        <w:rPr>
          <w:rStyle w:val="Emphasis"/>
          <w:szCs w:val="26"/>
          <w:highlight w:val="yellow"/>
        </w:rPr>
        <w:t>free ride on resources, goods or services for which they have not paid. Fundamental scientific discoveries such as</w:t>
      </w:r>
      <w:r w:rsidRPr="00CB11E0">
        <w:rPr>
          <w:rStyle w:val="Emphasis"/>
          <w:szCs w:val="26"/>
        </w:rPr>
        <w:t xml:space="preserve"> the principles of internal combustion, general and special </w:t>
      </w:r>
      <w:r w:rsidRPr="00294956">
        <w:rPr>
          <w:rStyle w:val="Emphasis"/>
          <w:szCs w:val="26"/>
          <w:highlight w:val="yellow"/>
        </w:rPr>
        <w:t>relativity, the double-helix</w:t>
      </w:r>
      <w:r w:rsidRPr="00CB11E0">
        <w:rPr>
          <w:rStyle w:val="Emphasis"/>
          <w:szCs w:val="26"/>
        </w:rPr>
        <w:t xml:space="preserve"> structure, </w:t>
      </w:r>
      <w:r w:rsidRPr="00294956">
        <w:rPr>
          <w:rStyle w:val="Emphasis"/>
          <w:szCs w:val="26"/>
          <w:highlight w:val="yellow"/>
        </w:rPr>
        <w:t>and binary code were never patented</w:t>
      </w:r>
      <w:r w:rsidRPr="00CB11E0">
        <w:rPr>
          <w:rStyle w:val="Emphasis"/>
          <w:szCs w:val="26"/>
        </w:rPr>
        <w:t>; the famous scientists behind them never “monetized” in the current parlance</w:t>
      </w:r>
      <w:r w:rsidRPr="00294956">
        <w:rPr>
          <w:rStyle w:val="Emphasis"/>
          <w:szCs w:val="26"/>
          <w:highlight w:val="yellow"/>
        </w:rPr>
        <w:t>. New inventors know this, and craft their patent strategies accordingly</w:t>
      </w:r>
      <w:r w:rsidRPr="00CB11E0">
        <w:rPr>
          <w:rStyle w:val="Emphasis"/>
          <w:szCs w:val="26"/>
        </w:rPr>
        <w:t xml:space="preserve">. The cumulative </w:t>
      </w:r>
      <w:r w:rsidRPr="00294956">
        <w:rPr>
          <w:rStyle w:val="Emphasis"/>
          <w:szCs w:val="26"/>
          <w:highlight w:val="yellow"/>
        </w:rPr>
        <w:t>result</w:t>
      </w:r>
      <w:r w:rsidRPr="00CB11E0">
        <w:rPr>
          <w:rStyle w:val="Emphasis"/>
          <w:szCs w:val="26"/>
        </w:rPr>
        <w:t xml:space="preserve"> of this </w:t>
      </w:r>
      <w:r w:rsidRPr="00294956">
        <w:rPr>
          <w:rStyle w:val="Emphasis"/>
          <w:szCs w:val="26"/>
          <w:highlight w:val="yellow"/>
        </w:rPr>
        <w:t>is</w:t>
      </w:r>
      <w:r w:rsidRPr="00CB11E0">
        <w:rPr>
          <w:rStyle w:val="Emphasis"/>
          <w:szCs w:val="26"/>
        </w:rPr>
        <w:t xml:space="preserve"> an “</w:t>
      </w:r>
      <w:r w:rsidRPr="00294956">
        <w:rPr>
          <w:rStyle w:val="Emphasis"/>
          <w:szCs w:val="26"/>
          <w:highlight w:val="yellow"/>
        </w:rPr>
        <w:t>under-provision of</w:t>
      </w:r>
      <w:r w:rsidRPr="00CB11E0">
        <w:rPr>
          <w:rStyle w:val="Emphasis"/>
          <w:szCs w:val="26"/>
        </w:rPr>
        <w:t xml:space="preserve"> those goods and services,”</w:t>
      </w:r>
      <w:r w:rsidRPr="00CB11E0">
        <w:rPr>
          <w:bCs/>
          <w:iCs/>
          <w:szCs w:val="26"/>
        </w:rPr>
        <w:t xml:space="preserve"> i.e. </w:t>
      </w:r>
      <w:r w:rsidRPr="00294956">
        <w:rPr>
          <w:rStyle w:val="Emphasis"/>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0F82711E" w14:textId="77777777" w:rsidR="00C9496D" w:rsidRDefault="00C9496D" w:rsidP="00C9496D">
      <w:pPr>
        <w:pStyle w:val="Heading4"/>
      </w:pPr>
      <w:r>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1A3A3290" w14:textId="77777777" w:rsidR="00C9496D" w:rsidRDefault="00C9496D" w:rsidP="00C9496D">
      <w:pPr>
        <w:pStyle w:val="Heading4"/>
      </w:pPr>
      <w:r>
        <w:t xml:space="preserve">And, your property rights libertarianism turns are incoherent: A) Logic – it’s impossible for an individual to claim ownership over a non-natural property because the protections of property requires a good to be protected. You cannot ensure another agents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45B28DA9" w14:textId="77777777" w:rsidR="00C9496D" w:rsidRDefault="00C9496D" w:rsidP="00C9496D">
      <w:pPr>
        <w:pStyle w:val="Heading3"/>
      </w:pPr>
      <w:r>
        <w:t>Underview</w:t>
      </w:r>
    </w:p>
    <w:p w14:paraId="6DF173F1" w14:textId="24E44EB2" w:rsidR="00C9496D" w:rsidRDefault="00C9496D" w:rsidP="00C9496D">
      <w:pPr>
        <w:pStyle w:val="Analytic"/>
      </w:pPr>
      <w:r>
        <w:t xml:space="preserve">1. </w:t>
      </w:r>
      <w:r w:rsidR="00D20A66">
        <w:t>1ar</w:t>
      </w:r>
      <w:r>
        <w:t xml:space="preserve"> theory is legitimate since the negative could do literally anything without the ability to call out the abuse. </w:t>
      </w:r>
      <w:r w:rsidR="00D20A66">
        <w:t xml:space="preserve">Aff theory is </w:t>
      </w:r>
      <w:r>
        <w:t xml:space="preserve">Drop the debater because four minutes isn’t enough to read a shell and still have time to cover substance sufficiently. No RVI because the 2nr would get six minutes to collapse to turns on a shell I only spent 30 seconds on. Aff theory first – A) Proportionality – The 1ar has to dedicate a significantly larger portion of it’s time reading theory and the 2n can spend much longer answering it B) Size of impact – neg abuse is always structurally worse since the 1ar only has 4 minutes to compensate whereas the NC has 13 to adapt. </w:t>
      </w:r>
    </w:p>
    <w:p w14:paraId="62F9E5CD" w14:textId="14FEF87A" w:rsidR="00C9496D" w:rsidRDefault="00C9496D" w:rsidP="00C9496D">
      <w:pPr>
        <w:pStyle w:val="Analytic"/>
      </w:pPr>
      <w:r>
        <w:t xml:space="preserve">2. No new 2NR theory, paradigm issues, or weighing – A) It allows the 1nc to spend all it’s time reading pure offense and then collapse the debate to one shell and dump 6 minutes of new weighing that is impossible for the 2ar to wade through in 3 minutes B) It’s irreciprocal cause they would get 13 minutes to develop theory arguments without being restrained by the previous speech whereas judges would never vote on 2ar theory C) It’s a violation of the rules of debate since my framing issues were in the 1ac. </w:t>
      </w:r>
    </w:p>
    <w:p w14:paraId="647C0459" w14:textId="1F6A6187" w:rsidR="005934CD" w:rsidRPr="00B55AD5" w:rsidRDefault="005934CD" w:rsidP="005934CD">
      <w:pPr>
        <w:pStyle w:val="Heading4"/>
      </w:pPr>
    </w:p>
    <w:sectPr w:rsidR="005934C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58632079200"/>
    <w:docVar w:name="VerbatimVersion" w:val="5.1"/>
  </w:docVars>
  <w:rsids>
    <w:rsidRoot w:val="00C9496D"/>
    <w:rsid w:val="000139A3"/>
    <w:rsid w:val="000652AC"/>
    <w:rsid w:val="000A7A14"/>
    <w:rsid w:val="000D72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5E94"/>
    <w:rsid w:val="00316B75"/>
    <w:rsid w:val="00325646"/>
    <w:rsid w:val="003460F2"/>
    <w:rsid w:val="003810FA"/>
    <w:rsid w:val="0038158C"/>
    <w:rsid w:val="003902BA"/>
    <w:rsid w:val="003A09E2"/>
    <w:rsid w:val="003C71B4"/>
    <w:rsid w:val="00407037"/>
    <w:rsid w:val="004605D6"/>
    <w:rsid w:val="004B7B4F"/>
    <w:rsid w:val="004C60E8"/>
    <w:rsid w:val="004E3579"/>
    <w:rsid w:val="004E728B"/>
    <w:rsid w:val="004F39E0"/>
    <w:rsid w:val="00537BD5"/>
    <w:rsid w:val="0057268A"/>
    <w:rsid w:val="005934CD"/>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6554E"/>
    <w:rsid w:val="0097032B"/>
    <w:rsid w:val="009D2EAD"/>
    <w:rsid w:val="009D54B2"/>
    <w:rsid w:val="009E1922"/>
    <w:rsid w:val="009E7A8B"/>
    <w:rsid w:val="009F7ED2"/>
    <w:rsid w:val="00A93661"/>
    <w:rsid w:val="00A95652"/>
    <w:rsid w:val="00AC0AB8"/>
    <w:rsid w:val="00B33C6D"/>
    <w:rsid w:val="00B4508F"/>
    <w:rsid w:val="00B55AD5"/>
    <w:rsid w:val="00B764C3"/>
    <w:rsid w:val="00B8057C"/>
    <w:rsid w:val="00BD6238"/>
    <w:rsid w:val="00BF593B"/>
    <w:rsid w:val="00BF773A"/>
    <w:rsid w:val="00BF7E81"/>
    <w:rsid w:val="00C13773"/>
    <w:rsid w:val="00C17CC8"/>
    <w:rsid w:val="00C83417"/>
    <w:rsid w:val="00C9496D"/>
    <w:rsid w:val="00C9604F"/>
    <w:rsid w:val="00CA19AA"/>
    <w:rsid w:val="00CC5298"/>
    <w:rsid w:val="00CD736E"/>
    <w:rsid w:val="00CD798D"/>
    <w:rsid w:val="00CE161E"/>
    <w:rsid w:val="00CF59A8"/>
    <w:rsid w:val="00D20A6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C2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8531C"/>
  <w15:chartTrackingRefBased/>
  <w15:docId w15:val="{54EAEEB8-77B7-4E9A-A9E2-39BD5FEB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7B4F"/>
    <w:rPr>
      <w:rFonts w:ascii="Calibri" w:hAnsi="Calibri" w:cs="Calibri"/>
    </w:rPr>
  </w:style>
  <w:style w:type="paragraph" w:styleId="Heading1">
    <w:name w:val="heading 1"/>
    <w:aliases w:val="Pocket"/>
    <w:basedOn w:val="Normal"/>
    <w:next w:val="Normal"/>
    <w:link w:val="Heading1Char"/>
    <w:qFormat/>
    <w:rsid w:val="004B7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7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7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3"/>
    <w:unhideWhenUsed/>
    <w:qFormat/>
    <w:rsid w:val="004B7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7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B4F"/>
  </w:style>
  <w:style w:type="character" w:customStyle="1" w:styleId="Heading1Char">
    <w:name w:val="Heading 1 Char"/>
    <w:aliases w:val="Pocket Char"/>
    <w:basedOn w:val="DefaultParagraphFont"/>
    <w:link w:val="Heading1"/>
    <w:rsid w:val="004B7B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7B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7B4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4B7B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7"/>
    <w:qFormat/>
    <w:rsid w:val="004B7B4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7B4F"/>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4B7B4F"/>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4B7B4F"/>
    <w:rPr>
      <w:color w:val="auto"/>
      <w:u w:val="none"/>
    </w:rPr>
  </w:style>
  <w:style w:type="character" w:styleId="FollowedHyperlink">
    <w:name w:val="FollowedHyperlink"/>
    <w:basedOn w:val="DefaultParagraphFont"/>
    <w:uiPriority w:val="99"/>
    <w:semiHidden/>
    <w:unhideWhenUsed/>
    <w:rsid w:val="004B7B4F"/>
    <w:rPr>
      <w:color w:val="auto"/>
      <w:u w:val="none"/>
    </w:rPr>
  </w:style>
  <w:style w:type="paragraph" w:customStyle="1" w:styleId="textbold">
    <w:name w:val="text bold"/>
    <w:basedOn w:val="Normal"/>
    <w:link w:val="Emphasis"/>
    <w:uiPriority w:val="7"/>
    <w:qFormat/>
    <w:rsid w:val="00C9496D"/>
    <w:pPr>
      <w:ind w:left="720"/>
      <w:jc w:val="both"/>
    </w:pPr>
    <w:rPr>
      <w:b/>
      <w:iCs/>
      <w:sz w:val="26"/>
      <w:u w:val="single"/>
    </w:rPr>
  </w:style>
  <w:style w:type="paragraph" w:customStyle="1" w:styleId="Analytic">
    <w:name w:val="Analytic"/>
    <w:basedOn w:val="Heading4"/>
    <w:link w:val="AnalyticChar"/>
    <w:qFormat/>
    <w:rsid w:val="00C9496D"/>
    <w:rPr>
      <w:color w:val="000000" w:themeColor="text1"/>
    </w:rPr>
  </w:style>
  <w:style w:type="character" w:customStyle="1" w:styleId="AnalyticChar">
    <w:name w:val="Analytic Char"/>
    <w:basedOn w:val="DefaultParagraphFont"/>
    <w:link w:val="Analytic"/>
    <w:rsid w:val="00C9496D"/>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cc.cuny.edu/socialsciences/ppecorino/medical_ethics_text/Chapter_2_Ethical_Traditions/Categorical_Imperative.htm" TargetMode="External"/><Relationship Id="rId13" Type="http://schemas.openxmlformats.org/officeDocument/2006/relationships/hyperlink" Target="http://bfp.sp.unipi.it/chiara/lm/kantpisa1.html" TargetMode="External"/><Relationship Id="rId18" Type="http://schemas.openxmlformats.org/officeDocument/2006/relationships/hyperlink" Target="http://bfp.sp.unipi.it/chiara/lm/kantpisa1.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hilarchive.org/archive/KATCAP" TargetMode="External"/><Relationship Id="rId12" Type="http://schemas.openxmlformats.org/officeDocument/2006/relationships/hyperlink" Target="http://virt052.zim.uni-duisburg-essen.de/Kant/aa06/245.html" TargetMode="External"/><Relationship Id="rId17" Type="http://schemas.openxmlformats.org/officeDocument/2006/relationships/hyperlink" Target="http://bfp.sp.unipi.it/chiara/lm/kantpisa1.html" TargetMode="External"/><Relationship Id="rId2" Type="http://schemas.openxmlformats.org/officeDocument/2006/relationships/numbering" Target="numbering.xml"/><Relationship Id="rId16" Type="http://schemas.openxmlformats.org/officeDocument/2006/relationships/hyperlink" Target="http://virt052.zim.uni-duisburg-essen.de/Kant/aa06/237.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fair-use.org/g-e-moore/principia-ethica/" TargetMode="External"/><Relationship Id="rId11" Type="http://schemas.openxmlformats.org/officeDocument/2006/relationships/hyperlink" Target="http://bfp.sp.unipi.it/chiara/lm/kantpisa1.html" TargetMode="External"/><Relationship Id="rId5" Type="http://schemas.openxmlformats.org/officeDocument/2006/relationships/webSettings" Target="webSettings.xml"/><Relationship Id="rId15" Type="http://schemas.openxmlformats.org/officeDocument/2006/relationships/hyperlink" Target="http://virt052.zim.uni-duisburg-essen.de/Kant/aa06/237.html" TargetMode="External"/><Relationship Id="rId10" Type="http://schemas.openxmlformats.org/officeDocument/2006/relationships/hyperlink" Target="https://medlineplus.gov/ency/article/001936.htm" TargetMode="External"/><Relationship Id="rId19" Type="http://schemas.openxmlformats.org/officeDocument/2006/relationships/hyperlink" Target="http://bfp.sp.unipi.it/chiara/lm/kantpisa1.html" TargetMode="External"/><Relationship Id="rId4" Type="http://schemas.openxmlformats.org/officeDocument/2006/relationships/settings" Target="settings.xml"/><Relationship Id="rId9" Type="http://schemas.openxmlformats.org/officeDocument/2006/relationships/hyperlink" Target="http://www.newyorker.com/magazine/2005/12/05/everybodys-an-expert//" TargetMode="External"/><Relationship Id="rId14" Type="http://schemas.openxmlformats.org/officeDocument/2006/relationships/hyperlink" Target="http://virt052.zim.uni-duisburg-essen.de/Kant/aa06/24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Pages>
  <Words>6324</Words>
  <Characters>36047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6</cp:revision>
  <dcterms:created xsi:type="dcterms:W3CDTF">2021-09-26T14:08:00Z</dcterms:created>
  <dcterms:modified xsi:type="dcterms:W3CDTF">2021-09-26T19:07:00Z</dcterms:modified>
</cp:coreProperties>
</file>