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694FE" w14:textId="77777777" w:rsidR="00765E8E" w:rsidRDefault="00765E8E" w:rsidP="00765E8E">
      <w:pPr>
        <w:pStyle w:val="Heading2"/>
      </w:pPr>
      <w:r>
        <w:t>1AC</w:t>
      </w:r>
    </w:p>
    <w:p w14:paraId="789E9442" w14:textId="77777777" w:rsidR="00765E8E" w:rsidRDefault="00765E8E" w:rsidP="00765E8E">
      <w:pPr>
        <w:pStyle w:val="Heading3"/>
      </w:pPr>
      <w:r>
        <w:t>Overview</w:t>
      </w:r>
    </w:p>
    <w:p w14:paraId="196CEF24" w14:textId="77777777" w:rsidR="00A10149" w:rsidRPr="00473EE4" w:rsidRDefault="00A10149" w:rsidP="00A10149">
      <w:pPr>
        <w:pStyle w:val="Heading4"/>
      </w:pPr>
      <w:bookmarkStart w:id="0" w:name="_Hlk83638279"/>
      <w:r>
        <w:t xml:space="preserve">Interpretation – </w:t>
      </w:r>
      <w:r w:rsidRPr="00473EE4">
        <w:t xml:space="preserve">The negative must concede the affirmative </w:t>
      </w:r>
      <w:r>
        <w:t xml:space="preserve">framework or </w:t>
      </w:r>
      <w:r w:rsidRPr="00473EE4">
        <w:t xml:space="preserve">contention level offense. </w:t>
      </w:r>
    </w:p>
    <w:p w14:paraId="031EF1C7" w14:textId="77777777" w:rsidR="00A10149" w:rsidRPr="00473EE4" w:rsidRDefault="00A10149" w:rsidP="00A10149">
      <w:pPr>
        <w:pStyle w:val="Heading4"/>
      </w:pPr>
      <w:r w:rsidRPr="00473EE4">
        <w:t>It’s preemptive, you violate by reading turns</w:t>
      </w:r>
      <w:r>
        <w:t xml:space="preserve"> or defense</w:t>
      </w:r>
      <w:r w:rsidRPr="00473EE4">
        <w:t xml:space="preserve"> </w:t>
      </w:r>
      <w:r>
        <w:t>to my offense and reading an alternative framework.</w:t>
      </w:r>
    </w:p>
    <w:p w14:paraId="552E0D86" w14:textId="77777777" w:rsidR="00A10149" w:rsidRDefault="00A10149" w:rsidP="00A10149">
      <w:pPr>
        <w:pStyle w:val="Heading4"/>
      </w:pPr>
      <w:r>
        <w:t xml:space="preserve">Prefer – </w:t>
      </w:r>
    </w:p>
    <w:p w14:paraId="6D96DD34" w14:textId="12E373E5" w:rsidR="00A10149" w:rsidRDefault="00A10149" w:rsidP="00A10149">
      <w:pPr>
        <w:pStyle w:val="Analytic"/>
      </w:pPr>
      <w:r>
        <w:t>1.</w:t>
      </w:r>
      <w:r w:rsidRPr="001D6E7E">
        <w:t xml:space="preserve"> Strat skew – </w:t>
      </w:r>
    </w:p>
    <w:bookmarkEnd w:id="0"/>
    <w:p w14:paraId="5ECC9ABD" w14:textId="25AF8A76" w:rsidR="00FF70AE" w:rsidRDefault="00FF70AE" w:rsidP="00FF70AE">
      <w:pPr>
        <w:pStyle w:val="Heading3"/>
      </w:pPr>
      <w:r>
        <w:t>ROB</w:t>
      </w:r>
    </w:p>
    <w:p w14:paraId="3B7AD4B1" w14:textId="77777777" w:rsidR="00FF70AE" w:rsidRDefault="00FF70AE" w:rsidP="00FF70AE">
      <w:pPr>
        <w:pStyle w:val="Heading4"/>
        <w:rPr>
          <w:rFonts w:cs="Times New Roman"/>
        </w:rPr>
      </w:pPr>
      <w:r w:rsidRPr="008816BD">
        <w:rPr>
          <w:rFonts w:cs="Times New Roman"/>
        </w:rPr>
        <w:t xml:space="preserve">The role of the ballot is to endorse the debater who proves the truth or falsity of the resolution – </w:t>
      </w:r>
    </w:p>
    <w:p w14:paraId="723E6E2E" w14:textId="3AE1E43F" w:rsidR="00FF70AE" w:rsidRDefault="00FF70AE" w:rsidP="00FF70AE">
      <w:pPr>
        <w:pStyle w:val="Heading4"/>
        <w:rPr>
          <w:rFonts w:eastAsia="Times New Roman"/>
          <w:color w:val="000000" w:themeColor="text1"/>
          <w:spacing w:val="3"/>
          <w:shd w:val="clear" w:color="auto" w:fill="FFFFFF"/>
        </w:rPr>
      </w:pPr>
      <w:r>
        <w:rPr>
          <w:rFonts w:cs="Times New Roman"/>
        </w:rPr>
        <w:t xml:space="preserve">A] </w:t>
      </w:r>
      <w:r w:rsidRPr="008816BD">
        <w:t xml:space="preserve">Text – </w:t>
      </w:r>
    </w:p>
    <w:p w14:paraId="6015D06C" w14:textId="06FE0661" w:rsidR="00FF70AE" w:rsidRDefault="00FF70AE" w:rsidP="00FF70AE">
      <w:pPr>
        <w:pStyle w:val="Heading4"/>
        <w:rPr>
          <w:rFonts w:eastAsia="Calibri"/>
          <w:bCs/>
          <w:color w:val="000000"/>
        </w:rPr>
      </w:pPr>
      <w:r>
        <w:rPr>
          <w:rFonts w:eastAsia="Times New Roman"/>
          <w:color w:val="000000" w:themeColor="text1"/>
          <w:spacing w:val="3"/>
          <w:shd w:val="clear" w:color="auto" w:fill="FFFFFF"/>
        </w:rPr>
        <w:t xml:space="preserve">B] </w:t>
      </w:r>
      <w:r w:rsidRPr="008816BD">
        <w:rPr>
          <w:rFonts w:eastAsia="Calibri"/>
          <w:color w:val="000000"/>
        </w:rPr>
        <w:t xml:space="preserve">Inclusion: </w:t>
      </w:r>
    </w:p>
    <w:p w14:paraId="11195877" w14:textId="77777777" w:rsidR="00765E8E" w:rsidRPr="00C52160" w:rsidRDefault="00765E8E" w:rsidP="00765E8E">
      <w:pPr>
        <w:pStyle w:val="Heading3"/>
      </w:pPr>
      <w:r>
        <w:t>Framework</w:t>
      </w:r>
    </w:p>
    <w:p w14:paraId="1463795E" w14:textId="77777777" w:rsidR="00765E8E" w:rsidRDefault="00765E8E" w:rsidP="00765E8E">
      <w:pPr>
        <w:pStyle w:val="Heading4"/>
      </w:pPr>
      <w:r>
        <w:t>I value morality. The Meta-Ethic is Non-Naturalism.</w:t>
      </w:r>
    </w:p>
    <w:p w14:paraId="4733BE19" w14:textId="77777777" w:rsidR="00765E8E" w:rsidRDefault="00765E8E" w:rsidP="00765E8E">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2710B2B4" w14:textId="77777777" w:rsidR="00765E8E" w:rsidRPr="001F56D5" w:rsidRDefault="00765E8E" w:rsidP="00765E8E">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8" w:history="1">
        <w:r w:rsidRPr="001F56D5">
          <w:rPr>
            <w:rStyle w:val="Hyperlink"/>
            <w:sz w:val="12"/>
            <w:szCs w:val="12"/>
          </w:rPr>
          <w:t>http://fair-use.org/g-e-moore/principia-ethica/</w:t>
        </w:r>
      </w:hyperlink>
      <w:r w:rsidRPr="001F56D5">
        <w:rPr>
          <w:sz w:val="12"/>
          <w:szCs w:val="12"/>
        </w:rPr>
        <w:t>. Published 1903] SHS ZS</w:t>
      </w:r>
    </w:p>
    <w:p w14:paraId="46A47344" w14:textId="27A20DB0" w:rsidR="00765E8E" w:rsidRDefault="00765E8E" w:rsidP="00765E8E">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those other properties</w:t>
      </w:r>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2DE6C34F" w14:textId="77777777" w:rsidR="00765E8E" w:rsidRPr="004C3F42" w:rsidRDefault="00765E8E" w:rsidP="00765E8E">
      <w:pPr>
        <w:pStyle w:val="Heading4"/>
      </w:pPr>
      <w:r>
        <w:t>[2]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08DF6BBE" w14:textId="77777777" w:rsidR="00765E8E" w:rsidRPr="005E1DD1" w:rsidRDefault="00765E8E" w:rsidP="00765E8E">
      <w:pPr>
        <w:rPr>
          <w:sz w:val="16"/>
          <w:szCs w:val="16"/>
        </w:rPr>
      </w:pPr>
      <w:r w:rsidRPr="005E1DD1">
        <w:rPr>
          <w:sz w:val="16"/>
          <w:szCs w:val="16"/>
        </w:rPr>
        <w:t>René, 1641. Discourse On Method ; and, Meditations on First Philosophy, NPR</w:t>
      </w:r>
    </w:p>
    <w:p w14:paraId="7E351AC8" w14:textId="25D838CA" w:rsidR="00765E8E" w:rsidRDefault="00765E8E" w:rsidP="00765E8E">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So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0B947639" w14:textId="48BA0436" w:rsidR="00765E8E" w:rsidRPr="000928C8" w:rsidRDefault="00765E8E" w:rsidP="00765E8E">
      <w:pPr>
        <w:pStyle w:val="Heading4"/>
      </w:pPr>
      <w:r>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features, yet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59881E34" w14:textId="77777777" w:rsidR="00765E8E" w:rsidRDefault="00765E8E" w:rsidP="00765E8E">
      <w:pPr>
        <w:pStyle w:val="Heading4"/>
      </w:pPr>
      <w:r>
        <w:t xml:space="preserve">That requires practical reason as the basis for ethics: </w:t>
      </w:r>
    </w:p>
    <w:p w14:paraId="55FBA541" w14:textId="5A476146" w:rsidR="00765E8E" w:rsidRDefault="00765E8E" w:rsidP="00765E8E">
      <w:pPr>
        <w:pStyle w:val="Heading4"/>
        <w:rPr>
          <w:bCs/>
          <w:color w:val="000000" w:themeColor="text1"/>
        </w:rPr>
      </w:pPr>
      <w:r w:rsidRPr="00432F5A">
        <w:rPr>
          <w:color w:val="000000" w:themeColor="text1"/>
        </w:rPr>
        <w:t xml:space="preserve">[1] Regress – </w:t>
      </w:r>
    </w:p>
    <w:p w14:paraId="31FF8BD3" w14:textId="7F6B9072" w:rsidR="00765E8E" w:rsidRDefault="00765E8E" w:rsidP="00765E8E">
      <w:pPr>
        <w:pStyle w:val="Heading4"/>
        <w:rPr>
          <w:bCs/>
        </w:rPr>
      </w:pPr>
      <w:r>
        <w:rPr>
          <w:color w:val="000000" w:themeColor="text1"/>
        </w:rPr>
        <w:t>[</w:t>
      </w:r>
      <w:r w:rsidRPr="00432F5A">
        <w:rPr>
          <w:color w:val="000000" w:themeColor="text1"/>
        </w:rPr>
        <w:t xml:space="preserve">2] </w:t>
      </w:r>
      <w:r w:rsidRPr="00432F5A">
        <w:t xml:space="preserve">Inescapability – </w:t>
      </w:r>
    </w:p>
    <w:p w14:paraId="33A3F5FE" w14:textId="77777777" w:rsidR="00765E8E" w:rsidRDefault="00765E8E" w:rsidP="00765E8E">
      <w:pPr>
        <w:pStyle w:val="Heading4"/>
      </w:pPr>
      <w:r w:rsidRPr="00ED224E">
        <w:t xml:space="preserve">That justifies a universal moral law – </w:t>
      </w:r>
    </w:p>
    <w:p w14:paraId="3420F108" w14:textId="77777777" w:rsidR="00765E8E" w:rsidRDefault="00765E8E" w:rsidP="00765E8E">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ECB9EFD" w14:textId="77777777" w:rsidR="00765E8E" w:rsidRDefault="00765E8E" w:rsidP="00765E8E">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149F3D02" w14:textId="77777777" w:rsidR="00765E8E" w:rsidRPr="00ED224E" w:rsidRDefault="00765E8E" w:rsidP="00765E8E">
      <w:pPr>
        <w:pStyle w:val="Heading4"/>
      </w:pPr>
      <w:r>
        <w:t>3. Every agent is equally morally relevant, which requires equal treatment and equal standards for ethics.</w:t>
      </w:r>
      <w:r w:rsidRPr="00ED224E">
        <w:t xml:space="preserve"> </w:t>
      </w:r>
    </w:p>
    <w:p w14:paraId="3BF43B30" w14:textId="22B77DA1" w:rsidR="00765E8E" w:rsidRPr="00233060" w:rsidRDefault="00765E8E" w:rsidP="00765E8E">
      <w:pPr>
        <w:pStyle w:val="Heading4"/>
      </w:pPr>
      <w:r>
        <w:t xml:space="preserve">Therefore, In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 xml:space="preserve">pecorino, </w:t>
      </w:r>
      <w:proofErr w:type="spellStart"/>
      <w:r w:rsidRPr="00233060">
        <w:rPr>
          <w:rFonts w:eastAsia="Times New Roman" w:cs="Times New Roman"/>
          <w:b w:val="0"/>
          <w:color w:val="000000"/>
          <w:sz w:val="12"/>
          <w:szCs w:val="12"/>
          <w:shd w:val="clear" w:color="auto" w:fill="FFFFFF"/>
        </w:rPr>
        <w:t>philip</w:t>
      </w:r>
      <w:proofErr w:type="spellEnd"/>
      <w:r w:rsidRPr="00233060">
        <w:rPr>
          <w:rFonts w:eastAsia="Times New Roman" w:cs="Times New Roman"/>
          <w:b w:val="0"/>
          <w:color w:val="000000"/>
          <w:sz w:val="12"/>
          <w:szCs w:val="12"/>
          <w:shd w:val="clear" w:color="auto" w:fill="FFFFFF"/>
        </w:rPr>
        <w:t>. "Categorical Imperative". </w:t>
      </w:r>
      <w:r w:rsidRPr="00233060">
        <w:rPr>
          <w:rFonts w:eastAsia="Times New Roman" w:cs="Times New Roman"/>
          <w:b w:val="0"/>
          <w:i/>
          <w:color w:val="000000"/>
          <w:sz w:val="12"/>
          <w:szCs w:val="12"/>
          <w:shd w:val="clear" w:color="auto" w:fill="FFFFFF"/>
        </w:rPr>
        <w:t>Qcc.Cuny.Edu</w:t>
      </w:r>
      <w:r w:rsidRPr="00233060">
        <w:rPr>
          <w:rFonts w:eastAsia="Times New Roman" w:cs="Times New Roman"/>
          <w:b w:val="0"/>
          <w:color w:val="000000"/>
          <w:sz w:val="12"/>
          <w:szCs w:val="12"/>
          <w:shd w:val="clear" w:color="auto" w:fill="FFFFFF"/>
        </w:rPr>
        <w:t xml:space="preserve">, 2002, </w:t>
      </w:r>
      <w:hyperlink r:id="rId10" w:history="1">
        <w:r w:rsidRPr="00233060">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w:t>
      </w:r>
      <w:proofErr w:type="spellStart"/>
      <w:r w:rsidRPr="00233060">
        <w:rPr>
          <w:u w:val="single"/>
        </w:rPr>
        <w:t>nature."The</w:t>
      </w:r>
      <w:proofErr w:type="spellEnd"/>
      <w:r w:rsidRPr="00233060">
        <w:rPr>
          <w:u w:val="single"/>
        </w:rPr>
        <w:t xml:space="preserv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 xml:space="preserve">as an </w:t>
      </w:r>
      <w:proofErr w:type="spellStart"/>
      <w:r w:rsidRPr="00294956">
        <w:rPr>
          <w:highlight w:val="yellow"/>
          <w:u w:val="single"/>
        </w:rPr>
        <w:t>end</w:t>
      </w:r>
      <w:r w:rsidRPr="00233060">
        <w:rPr>
          <w:u w:val="single"/>
        </w:rPr>
        <w:t>."The</w:t>
      </w:r>
      <w:proofErr w:type="spellEnd"/>
      <w:r w:rsidRPr="00233060">
        <w:rPr>
          <w:u w:val="single"/>
        </w:rPr>
        <w:t xml:space="preserv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proofErr w:type="spellStart"/>
      <w:r w:rsidRPr="00294956">
        <w:rPr>
          <w:highlight w:val="yellow"/>
          <w:u w:val="single"/>
        </w:rPr>
        <w:t>maxims</w:t>
      </w:r>
      <w:r w:rsidRPr="00233060">
        <w:rPr>
          <w:u w:val="single"/>
        </w:rPr>
        <w:t>."The</w:t>
      </w:r>
      <w:proofErr w:type="spellEnd"/>
      <w:r w:rsidRPr="00233060">
        <w:rPr>
          <w:u w:val="single"/>
        </w:rPr>
        <w:t xml:space="preserv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238F6287" w14:textId="68F849A8" w:rsidR="00765E8E" w:rsidRPr="00247A4E" w:rsidRDefault="00765E8E" w:rsidP="00765E8E">
      <w:pPr>
        <w:pStyle w:val="Heading4"/>
        <w:rPr>
          <w:rFonts w:cs="Times New Roman"/>
          <w:color w:val="000000" w:themeColor="text1"/>
        </w:rPr>
      </w:pPr>
      <w:r>
        <w:rPr>
          <w:rFonts w:cs="Times New Roman"/>
          <w:color w:val="000000" w:themeColor="text1"/>
        </w:rPr>
        <w:t xml:space="preserve">However, we require an enforcement mechanism for these principles since rights claims can’t exist in the state of nature. What follows is the </w:t>
      </w:r>
      <w:proofErr w:type="spellStart"/>
      <w:r w:rsidRPr="0025255B">
        <w:rPr>
          <w:rFonts w:cs="Times New Roman"/>
          <w:color w:val="000000" w:themeColor="text1"/>
        </w:rPr>
        <w:t>omnilateral</w:t>
      </w:r>
      <w:proofErr w:type="spellEnd"/>
      <w:r w:rsidRPr="0025255B">
        <w:rPr>
          <w:rFonts w:cs="Times New Roman"/>
          <w:color w:val="000000" w:themeColor="text1"/>
        </w:rPr>
        <w:t xml:space="preserve"> will.</w:t>
      </w:r>
      <w:r>
        <w:rPr>
          <w:rFonts w:cs="Times New Roman"/>
          <w:color w:val="000000" w:themeColor="text1"/>
        </w:rPr>
        <w:t xml:space="preserve"> </w:t>
      </w:r>
      <w:proofErr w:type="spellStart"/>
      <w:r w:rsidRPr="0025255B">
        <w:rPr>
          <w:color w:val="000000" w:themeColor="text1"/>
          <w:u w:val="single"/>
        </w:rPr>
        <w:t>Varden</w:t>
      </w:r>
      <w:proofErr w:type="spellEnd"/>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r w:rsidRPr="0025255B">
        <w:rPr>
          <w:rFonts w:eastAsia="Times New Roman"/>
          <w:color w:val="000000" w:themeColor="text1"/>
          <w:u w:val="single"/>
        </w:rPr>
        <w:t>that virtuous private individuals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application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t>
      </w:r>
      <w:proofErr w:type="spellStart"/>
      <w:r w:rsidRPr="0025255B">
        <w:rPr>
          <w:rFonts w:eastAsia="Times New Roman"/>
          <w:color w:val="000000" w:themeColor="text1"/>
          <w:sz w:val="12"/>
        </w:rPr>
        <w:t>well disposed</w:t>
      </w:r>
      <w:proofErr w:type="spellEnd"/>
      <w:r w:rsidRPr="0025255B">
        <w:rPr>
          <w:rFonts w:eastAsia="Times New Roman"/>
          <w:color w:val="000000" w:themeColor="text1"/>
          <w:sz w:val="12"/>
        </w:rPr>
        <w:t xml:space="preserve">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contract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w:t>
      </w:r>
      <w:proofErr w:type="spellStart"/>
      <w:r w:rsidRPr="00294956">
        <w:rPr>
          <w:rFonts w:eastAsia="Times New Roman"/>
          <w:color w:val="000000" w:themeColor="text1"/>
          <w:highlight w:val="yellow"/>
          <w:u w:val="single"/>
        </w:rPr>
        <w:t>omnilateral</w:t>
      </w:r>
      <w:proofErr w:type="spellEnd"/>
      <w:r w:rsidRPr="00294956">
        <w:rPr>
          <w:rFonts w:eastAsia="Times New Roman"/>
          <w:color w:val="000000" w:themeColor="text1"/>
          <w:highlight w:val="yellow"/>
          <w:u w:val="single"/>
        </w:rPr>
        <w:t>”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anyone</w:t>
      </w:r>
      <w:r w:rsidRPr="0025255B">
        <w:rPr>
          <w:rFonts w:eastAsia="Times New Roman"/>
          <w:color w:val="000000" w:themeColor="text1"/>
          <w:sz w:val="12"/>
        </w:rPr>
        <w:t xml:space="preserve"> in particular.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4EC39076" w14:textId="77777777" w:rsidR="00765E8E" w:rsidRPr="004C6058" w:rsidRDefault="00765E8E" w:rsidP="00765E8E">
      <w:pPr>
        <w:pStyle w:val="Heading4"/>
      </w:pPr>
      <w:r>
        <w:t xml:space="preserve">Thus, the standard is consistency with the categorical imperative as enacted through the </w:t>
      </w:r>
      <w:proofErr w:type="spellStart"/>
      <w:r>
        <w:t>omnilateral</w:t>
      </w:r>
      <w:proofErr w:type="spellEnd"/>
      <w:r>
        <w:t xml:space="preserve"> will. </w:t>
      </w:r>
    </w:p>
    <w:p w14:paraId="3F89DA48" w14:textId="77777777" w:rsidR="00765E8E" w:rsidRPr="00E00B45" w:rsidRDefault="00765E8E" w:rsidP="00765E8E">
      <w:pPr>
        <w:pStyle w:val="Heading4"/>
      </w:pPr>
      <w:r w:rsidRPr="00E00B45">
        <w:t xml:space="preserve">Prefer – </w:t>
      </w:r>
    </w:p>
    <w:p w14:paraId="32F503B1" w14:textId="5C915355" w:rsidR="00A10149" w:rsidRDefault="00A10149" w:rsidP="00A10149">
      <w:pPr>
        <w:pStyle w:val="Heading4"/>
      </w:pPr>
      <w:r>
        <w:t xml:space="preserve">1] </w:t>
      </w:r>
      <w:r w:rsidR="00765E8E">
        <w:t xml:space="preserve">Motivation – </w:t>
      </w:r>
    </w:p>
    <w:p w14:paraId="6DFA3BF2" w14:textId="77777777" w:rsidR="00A10149" w:rsidRPr="00B622C5" w:rsidRDefault="00A10149" w:rsidP="00A10149">
      <w:pPr>
        <w:pStyle w:val="Heading4"/>
      </w:pPr>
      <w:r>
        <w:t xml:space="preserve">2] </w:t>
      </w:r>
      <w:r w:rsidRPr="00166590">
        <w:rPr>
          <w:u w:val="single"/>
        </w:rPr>
        <w:t>Equality</w:t>
      </w:r>
      <w:r>
        <w:t>— only</w:t>
      </w:r>
      <w:r w:rsidRPr="00B622C5">
        <w:t xml:space="preserve"> universalizable reason can effectively explain the perspectives of agents – that’s the best method for combatting oppression.</w:t>
      </w:r>
    </w:p>
    <w:p w14:paraId="33DAB6FA" w14:textId="77777777" w:rsidR="00A10149" w:rsidRPr="00B622C5" w:rsidRDefault="00A10149" w:rsidP="00A10149">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r>
        <w:t xml:space="preserve"> Accessed 9/21/19 AHS//NPR</w:t>
      </w:r>
    </w:p>
    <w:p w14:paraId="68AA6105" w14:textId="2F649D65" w:rsidR="00A10149" w:rsidRDefault="00A10149" w:rsidP="00A10149">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166590">
        <w:rPr>
          <w:sz w:val="16"/>
        </w:rPr>
        <w:t xml:space="preserve">. </w:t>
      </w:r>
      <w:r w:rsidRPr="00166590">
        <w:rPr>
          <w:b/>
          <w:highlight w:val="yellow"/>
          <w:u w:val="single"/>
        </w:rPr>
        <w:t>The</w:t>
      </w:r>
      <w:r w:rsidRPr="00B622C5">
        <w:rPr>
          <w:sz w:val="16"/>
        </w:rPr>
        <w:t xml:space="preserve"> very </w:t>
      </w:r>
      <w:r w:rsidRPr="00166590">
        <w:rPr>
          <w:b/>
          <w:highlight w:val="yellow"/>
          <w:u w:val="single"/>
        </w:rPr>
        <w:t xml:space="preserve">fact that I cannot </w:t>
      </w:r>
      <w:r w:rsidRPr="00B622C5">
        <w:rPr>
          <w:b/>
          <w:u w:val="single"/>
        </w:rPr>
        <w:t xml:space="preserve">simply </w:t>
      </w:r>
      <w:r w:rsidRPr="00166590">
        <w:rPr>
          <w:b/>
          <w:highlight w:val="yellow"/>
          <w:u w:val="single"/>
        </w:rPr>
        <w:t>satisfy my desires without considering the rightness</w:t>
      </w:r>
      <w:r w:rsidRPr="00166590">
        <w:rPr>
          <w:sz w:val="16"/>
          <w:highlight w:val="yellow"/>
        </w:rPr>
        <w:t xml:space="preserve"> </w:t>
      </w:r>
      <w:r w:rsidRPr="00B622C5">
        <w:rPr>
          <w:sz w:val="16"/>
        </w:rPr>
        <w:t xml:space="preserve">or wrongness </w:t>
      </w:r>
      <w:r w:rsidRPr="00166590">
        <w:rPr>
          <w:b/>
          <w:highlight w:val="yellow"/>
          <w:u w:val="single"/>
        </w:rPr>
        <w:t>of my actions suggests that my empirical character must be held in check</w:t>
      </w:r>
      <w:r w:rsidRPr="00166590">
        <w:rPr>
          <w:sz w:val="16"/>
          <w:highlight w:val="yellow"/>
        </w:rPr>
        <w:t xml:space="preserve"> </w:t>
      </w:r>
      <w:r w:rsidRPr="00B622C5">
        <w:rPr>
          <w:sz w:val="16"/>
        </w:rPr>
        <w:t xml:space="preserve">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166590">
        <w:rPr>
          <w:b/>
          <w:highlight w:val="yellow"/>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166590">
        <w:rPr>
          <w:sz w:val="16"/>
        </w:rPr>
        <w:t xml:space="preserve">. </w:t>
      </w:r>
      <w:r w:rsidRPr="00166590">
        <w:rPr>
          <w:rStyle w:val="Emphasis"/>
          <w:highlight w:val="yellow"/>
        </w:rPr>
        <w:t>The individual is not allowed to exclude others</w:t>
      </w:r>
      <w:r w:rsidRPr="00166590">
        <w:rPr>
          <w:b/>
          <w:highlight w:val="yellow"/>
          <w:u w:val="single"/>
        </w:rPr>
        <w:t xml:space="preserve"> as</w:t>
      </w:r>
      <w:r w:rsidRPr="00B622C5">
        <w:rPr>
          <w:sz w:val="16"/>
        </w:rPr>
        <w:t xml:space="preserve"> rational </w:t>
      </w:r>
      <w:r w:rsidRPr="00166590">
        <w:rPr>
          <w:b/>
          <w:highlight w:val="yellow"/>
          <w:u w:val="single"/>
        </w:rPr>
        <w:t>moral agents</w:t>
      </w:r>
      <w:r w:rsidRPr="00166590">
        <w:rPr>
          <w:sz w:val="16"/>
          <w:highlight w:val="yellow"/>
        </w:rPr>
        <w:t xml:space="preserve"> </w:t>
      </w:r>
      <w:r w:rsidRPr="00B622C5">
        <w:rPr>
          <w:sz w:val="16"/>
        </w:rPr>
        <w:t xml:space="preserve">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166590">
        <w:rPr>
          <w:sz w:val="16"/>
        </w:rPr>
        <w:t xml:space="preserve">the </w:t>
      </w:r>
      <w:r w:rsidRPr="00166590">
        <w:rPr>
          <w:b/>
          <w:highlight w:val="yellow"/>
          <w:u w:val="single"/>
        </w:rPr>
        <w:t>universalizability</w:t>
      </w:r>
      <w:r w:rsidRPr="00166590">
        <w:rPr>
          <w:sz w:val="16"/>
          <w:highlight w:val="yellow"/>
        </w:rPr>
        <w:t xml:space="preserve"> </w:t>
      </w:r>
      <w:r w:rsidRPr="00B622C5">
        <w:rPr>
          <w:sz w:val="16"/>
        </w:rPr>
        <w:t xml:space="preserve">criterion </w:t>
      </w:r>
      <w:r w:rsidRPr="00166590">
        <w:rPr>
          <w:b/>
          <w:highlight w:val="yellow"/>
          <w:u w:val="single"/>
        </w:rPr>
        <w:t>is a principle of consistency and</w:t>
      </w:r>
      <w:r w:rsidRPr="00166590">
        <w:rPr>
          <w:sz w:val="16"/>
          <w:highlight w:val="yellow"/>
        </w:rPr>
        <w:t xml:space="preserve"> </w:t>
      </w:r>
      <w:r w:rsidRPr="00B622C5">
        <w:rPr>
          <w:sz w:val="16"/>
        </w:rPr>
        <w:t xml:space="preserve">a principle </w:t>
      </w:r>
      <w:r w:rsidRPr="00166590">
        <w:rPr>
          <w:sz w:val="16"/>
        </w:rPr>
        <w:t xml:space="preserve">of </w:t>
      </w:r>
      <w:r w:rsidRPr="00166590">
        <w:rPr>
          <w:b/>
          <w:highlight w:val="yellow"/>
          <w:u w:val="single"/>
        </w:rPr>
        <w:t>inclusion</w:t>
      </w:r>
      <w:r w:rsidRPr="00B622C5">
        <w:rPr>
          <w:b/>
          <w:u w:val="single"/>
        </w:rPr>
        <w:t>.</w:t>
      </w:r>
      <w:r w:rsidRPr="00B622C5">
        <w:rPr>
          <w:sz w:val="16"/>
        </w:rPr>
        <w:t xml:space="preserve"> That is, in choosing my maxims </w:t>
      </w:r>
      <w:r w:rsidRPr="00166590">
        <w:rPr>
          <w:b/>
          <w:highlight w:val="yellow"/>
          <w:u w:val="single"/>
        </w:rPr>
        <w:t>I</w:t>
      </w:r>
      <w:r w:rsidRPr="00166590">
        <w:rPr>
          <w:sz w:val="16"/>
          <w:highlight w:val="yellow"/>
        </w:rPr>
        <w:t xml:space="preserve"> </w:t>
      </w:r>
      <w:r w:rsidRPr="00B622C5">
        <w:rPr>
          <w:sz w:val="16"/>
        </w:rPr>
        <w:t xml:space="preserve">attempt to </w:t>
      </w:r>
      <w:r w:rsidRPr="00166590">
        <w:rPr>
          <w:b/>
          <w:highlight w:val="yellow"/>
          <w:u w:val="single"/>
        </w:rPr>
        <w:t>include the perspective of other moral agents</w:t>
      </w:r>
      <w:r w:rsidRPr="00B622C5">
        <w:rPr>
          <w:b/>
          <w:u w:val="single"/>
        </w:rPr>
        <w:t>.</w:t>
      </w:r>
    </w:p>
    <w:p w14:paraId="5C166887" w14:textId="0E5ADD8D" w:rsidR="00A10149" w:rsidRPr="0017325A" w:rsidRDefault="00A10149" w:rsidP="0017325A">
      <w:pPr>
        <w:pStyle w:val="Analytic"/>
        <w:rPr>
          <w:b w:val="0"/>
        </w:rPr>
      </w:pPr>
      <w:r>
        <w:t xml:space="preserve">3] </w:t>
      </w:r>
      <w:r w:rsidRPr="00E410B8">
        <w:rPr>
          <w:rFonts w:asciiTheme="minorHAnsi" w:hAnsiTheme="minorHAnsi" w:cstheme="minorHAnsi"/>
        </w:rPr>
        <w:t xml:space="preserve">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E410B8">
        <w:rPr>
          <w:rFonts w:asciiTheme="minorHAnsi" w:hAnsiTheme="minorHAnsi" w:cstheme="minorHAnsi"/>
          <w:bCs/>
          <w:szCs w:val="26"/>
        </w:rPr>
        <w:t xml:space="preserve">Ideal theory prevents epistemic bias since by abstracting away from our identities and factors that cloud or judgement we can see what is universally good for everyone not just us. </w:t>
      </w:r>
      <w:r w:rsidR="0017325A">
        <w:t xml:space="preserve">Ideal theory is good and outweighs . 4] Only ideal theory can justify the K. </w:t>
      </w:r>
      <w:r w:rsidR="0017325A" w:rsidRPr="006D6035">
        <w:rPr>
          <w:u w:val="single"/>
        </w:rPr>
        <w:t>Shelby 13,</w:t>
      </w:r>
      <w:r w:rsidR="0017325A">
        <w:t xml:space="preserve"> </w:t>
      </w:r>
      <w:r w:rsidR="0017325A" w:rsidRPr="006D6035">
        <w:rPr>
          <w:b w:val="0"/>
          <w:sz w:val="12"/>
          <w:szCs w:val="12"/>
        </w:rPr>
        <w:t>Shelby, Tommie [</w:t>
      </w:r>
      <w:proofErr w:type="spellStart"/>
      <w:r w:rsidR="0017325A" w:rsidRPr="006D6035">
        <w:rPr>
          <w:b w:val="0"/>
          <w:sz w:val="12"/>
          <w:szCs w:val="12"/>
        </w:rPr>
        <w:t>Tadwell</w:t>
      </w:r>
      <w:proofErr w:type="spellEnd"/>
      <w:r w:rsidR="0017325A" w:rsidRPr="006D6035">
        <w:rPr>
          <w:b w:val="0"/>
          <w:sz w:val="12"/>
          <w:szCs w:val="12"/>
        </w:rPr>
        <w:t xml:space="preserve"> </w:t>
      </w:r>
      <w:proofErr w:type="spellStart"/>
      <w:r w:rsidR="0017325A" w:rsidRPr="006D6035">
        <w:rPr>
          <w:b w:val="0"/>
          <w:sz w:val="12"/>
          <w:szCs w:val="12"/>
        </w:rPr>
        <w:t>Titcomb</w:t>
      </w:r>
      <w:proofErr w:type="spellEnd"/>
      <w:r w:rsidR="0017325A" w:rsidRPr="006D6035">
        <w:rPr>
          <w:b w:val="0"/>
          <w:sz w:val="12"/>
          <w:szCs w:val="12"/>
        </w:rPr>
        <w:t xml:space="preserve"> Professor of African-American Studies and Philosophy, Harvard University]. “Racial Realities and Corrective Justice: A Reply to Charles Mills.” </w:t>
      </w:r>
      <w:r w:rsidR="0017325A" w:rsidRPr="006D6035">
        <w:rPr>
          <w:b w:val="0"/>
          <w:i/>
          <w:sz w:val="12"/>
          <w:szCs w:val="12"/>
        </w:rPr>
        <w:t xml:space="preserve">Critical Philosophy of Race </w:t>
      </w:r>
      <w:r w:rsidR="0017325A" w:rsidRPr="006D6035">
        <w:rPr>
          <w:b w:val="0"/>
          <w:sz w:val="12"/>
          <w:szCs w:val="12"/>
        </w:rPr>
        <w:t>1.2 (2013): 145-162.</w:t>
      </w:r>
      <w:r w:rsidR="0017325A">
        <w:rPr>
          <w:b w:val="0"/>
          <w:sz w:val="12"/>
          <w:szCs w:val="12"/>
        </w:rPr>
        <w:t xml:space="preserve"> </w:t>
      </w:r>
      <w:r w:rsidR="0017325A" w:rsidRPr="006D6035">
        <w:rPr>
          <w:b w:val="0"/>
          <w:sz w:val="12"/>
          <w:szCs w:val="24"/>
        </w:rPr>
        <w:t xml:space="preserve">The trouble with </w:t>
      </w:r>
      <w:proofErr w:type="spellStart"/>
      <w:r w:rsidR="0017325A" w:rsidRPr="006D6035">
        <w:rPr>
          <w:b w:val="0"/>
          <w:sz w:val="12"/>
          <w:szCs w:val="24"/>
        </w:rPr>
        <w:t>Mills’s</w:t>
      </w:r>
      <w:proofErr w:type="spellEnd"/>
      <w:r w:rsidR="0017325A" w:rsidRPr="006D6035">
        <w:rPr>
          <w:b w:val="0"/>
          <w:sz w:val="12"/>
          <w:szCs w:val="24"/>
        </w:rPr>
        <w:t xml:space="preserve"> view is that he regards nonideal theory as independent of ideal theory, indeed as an alternative to it</w:t>
      </w:r>
      <w:r w:rsidR="0017325A" w:rsidRPr="000A7DCD">
        <w:rPr>
          <w:b w:val="0"/>
          <w:sz w:val="12"/>
          <w:szCs w:val="24"/>
        </w:rPr>
        <w:t xml:space="preserve">. But </w:t>
      </w:r>
      <w:r w:rsidR="0017325A" w:rsidRPr="00E3559B">
        <w:rPr>
          <w:sz w:val="24"/>
          <w:szCs w:val="24"/>
          <w:highlight w:val="yellow"/>
          <w:u w:val="single"/>
        </w:rPr>
        <w:t>nonideal theory</w:t>
      </w:r>
      <w:r w:rsidR="0017325A" w:rsidRPr="006D6035">
        <w:rPr>
          <w:b w:val="0"/>
          <w:sz w:val="12"/>
          <w:szCs w:val="24"/>
        </w:rPr>
        <w:t>—the study of the principles that should guide our responses to injustice—</w:t>
      </w:r>
      <w:r w:rsidR="0017325A" w:rsidRPr="00E3559B">
        <w:rPr>
          <w:sz w:val="24"/>
          <w:szCs w:val="24"/>
          <w:highlight w:val="yellow"/>
          <w:u w:val="single"/>
        </w:rPr>
        <w:t>cannot succeed without</w:t>
      </w:r>
      <w:r w:rsidR="0017325A" w:rsidRPr="006D6035">
        <w:rPr>
          <w:sz w:val="24"/>
          <w:szCs w:val="24"/>
          <w:u w:val="single"/>
        </w:rPr>
        <w:t xml:space="preserve"> knowing what the </w:t>
      </w:r>
      <w:r w:rsidR="0017325A" w:rsidRPr="00E3559B">
        <w:rPr>
          <w:sz w:val="24"/>
          <w:szCs w:val="24"/>
          <w:highlight w:val="yellow"/>
          <w:u w:val="single"/>
        </w:rPr>
        <w:t>standards of justice</w:t>
      </w:r>
      <w:r w:rsidR="0017325A" w:rsidRPr="006D6035">
        <w:rPr>
          <w:sz w:val="24"/>
          <w:szCs w:val="24"/>
          <w:u w:val="single"/>
        </w:rPr>
        <w:t xml:space="preserve"> are</w:t>
      </w:r>
      <w:r w:rsidR="0017325A" w:rsidRPr="006D6035">
        <w:rPr>
          <w:b w:val="0"/>
          <w:sz w:val="12"/>
          <w:szCs w:val="24"/>
        </w:rPr>
        <w:t xml:space="preserve"> (and perhaps also what justifies these standards). </w:t>
      </w:r>
      <w:r w:rsidR="0017325A" w:rsidRPr="00E3559B">
        <w:rPr>
          <w:sz w:val="24"/>
          <w:szCs w:val="24"/>
          <w:highlight w:val="yellow"/>
          <w:u w:val="single"/>
        </w:rPr>
        <w:t>It is not clear how we</w:t>
      </w:r>
      <w:r w:rsidR="0017325A" w:rsidRPr="006D6035">
        <w:rPr>
          <w:sz w:val="24"/>
          <w:szCs w:val="24"/>
          <w:u w:val="single"/>
        </w:rPr>
        <w:t xml:space="preserve"> are to</w:t>
      </w:r>
      <w:r w:rsidR="0017325A" w:rsidRPr="006D6035">
        <w:rPr>
          <w:b w:val="0"/>
          <w:sz w:val="12"/>
          <w:szCs w:val="24"/>
        </w:rPr>
        <w:t xml:space="preserve"> develop a philosophically adequate and complete theory of how to </w:t>
      </w:r>
      <w:r w:rsidR="0017325A" w:rsidRPr="00E3559B">
        <w:rPr>
          <w:sz w:val="24"/>
          <w:szCs w:val="24"/>
          <w:highlight w:val="yellow"/>
          <w:u w:val="single"/>
        </w:rPr>
        <w:t>respond to</w:t>
      </w:r>
      <w:r w:rsidR="0017325A" w:rsidRPr="006D6035">
        <w:rPr>
          <w:sz w:val="24"/>
          <w:szCs w:val="24"/>
          <w:u w:val="single"/>
        </w:rPr>
        <w:t xml:space="preserve"> social </w:t>
      </w:r>
      <w:r w:rsidR="0017325A" w:rsidRPr="00E3559B">
        <w:rPr>
          <w:sz w:val="24"/>
          <w:szCs w:val="24"/>
          <w:highlight w:val="yellow"/>
          <w:u w:val="single"/>
        </w:rPr>
        <w:t>injustice without</w:t>
      </w:r>
      <w:r w:rsidR="0017325A" w:rsidRPr="006D6035">
        <w:rPr>
          <w:b w:val="0"/>
          <w:sz w:val="12"/>
          <w:szCs w:val="24"/>
        </w:rPr>
        <w:t xml:space="preserve"> first </w:t>
      </w:r>
      <w:r w:rsidR="0017325A" w:rsidRPr="00E3559B">
        <w:rPr>
          <w:sz w:val="24"/>
          <w:szCs w:val="24"/>
          <w:highlight w:val="yellow"/>
          <w:u w:val="single"/>
        </w:rPr>
        <w:t>knowing what makes a</w:t>
      </w:r>
      <w:r w:rsidR="0017325A" w:rsidRPr="006D6035">
        <w:rPr>
          <w:sz w:val="24"/>
          <w:szCs w:val="24"/>
          <w:u w:val="single"/>
        </w:rPr>
        <w:t xml:space="preserve"> social </w:t>
      </w:r>
      <w:r w:rsidR="0017325A" w:rsidRPr="00E3559B">
        <w:rPr>
          <w:sz w:val="24"/>
          <w:szCs w:val="24"/>
          <w:highlight w:val="yellow"/>
          <w:u w:val="single"/>
        </w:rPr>
        <w:t>scheme unjust</w:t>
      </w:r>
      <w:r w:rsidR="0017325A"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0017325A" w:rsidRPr="00E3559B">
        <w:rPr>
          <w:sz w:val="24"/>
          <w:szCs w:val="24"/>
          <w:highlight w:val="yellow"/>
          <w:u w:val="single"/>
        </w:rPr>
        <w:t>when</w:t>
      </w:r>
      <w:r w:rsidR="0017325A" w:rsidRPr="006D6035">
        <w:rPr>
          <w:sz w:val="24"/>
          <w:szCs w:val="24"/>
          <w:u w:val="single"/>
        </w:rPr>
        <w:t xml:space="preserve"> our political </w:t>
      </w:r>
      <w:r w:rsidR="0017325A" w:rsidRPr="00E3559B">
        <w:rPr>
          <w:sz w:val="24"/>
          <w:szCs w:val="24"/>
          <w:highlight w:val="yellow"/>
          <w:u w:val="single"/>
        </w:rPr>
        <w:t>values</w:t>
      </w:r>
      <w:r w:rsidR="0017325A" w:rsidRPr="006D6035">
        <w:rPr>
          <w:sz w:val="24"/>
          <w:szCs w:val="24"/>
          <w:u w:val="single"/>
        </w:rPr>
        <w:t xml:space="preserve"> seem to </w:t>
      </w:r>
      <w:r w:rsidR="0017325A" w:rsidRPr="00E3559B">
        <w:rPr>
          <w:sz w:val="24"/>
          <w:szCs w:val="24"/>
          <w:highlight w:val="yellow"/>
          <w:u w:val="single"/>
        </w:rPr>
        <w:t>conflict,</w:t>
      </w:r>
      <w:r w:rsidR="0017325A" w:rsidRPr="006D6035">
        <w:rPr>
          <w:sz w:val="24"/>
          <w:szCs w:val="24"/>
          <w:u w:val="single"/>
        </w:rPr>
        <w:t xml:space="preserve"> or when </w:t>
      </w:r>
      <w:r w:rsidR="0017325A" w:rsidRPr="00E3559B">
        <w:rPr>
          <w:sz w:val="24"/>
          <w:szCs w:val="24"/>
          <w:highlight w:val="yellow"/>
          <w:u w:val="single"/>
        </w:rPr>
        <w:t>we’re uncertain about what justice requires, or</w:t>
      </w:r>
      <w:r w:rsidR="0017325A" w:rsidRPr="006D6035">
        <w:rPr>
          <w:sz w:val="24"/>
          <w:szCs w:val="24"/>
          <w:u w:val="single"/>
        </w:rPr>
        <w:t xml:space="preserve"> when </w:t>
      </w:r>
      <w:r w:rsidR="0017325A" w:rsidRPr="00E3559B">
        <w:rPr>
          <w:sz w:val="24"/>
          <w:szCs w:val="24"/>
          <w:highlight w:val="yellow"/>
          <w:u w:val="single"/>
        </w:rPr>
        <w:t>there is</w:t>
      </w:r>
      <w:r w:rsidR="0017325A" w:rsidRPr="006D6035">
        <w:rPr>
          <w:sz w:val="24"/>
          <w:szCs w:val="24"/>
          <w:u w:val="single"/>
        </w:rPr>
        <w:t xml:space="preserve"> great but honest </w:t>
      </w:r>
      <w:r w:rsidR="0017325A" w:rsidRPr="00E3559B">
        <w:rPr>
          <w:sz w:val="24"/>
          <w:szCs w:val="24"/>
          <w:highlight w:val="yellow"/>
          <w:u w:val="single"/>
        </w:rPr>
        <w:t>disagreement</w:t>
      </w:r>
      <w:r w:rsidR="0017325A" w:rsidRPr="006D6035">
        <w:rPr>
          <w:sz w:val="24"/>
          <w:szCs w:val="24"/>
          <w:u w:val="single"/>
        </w:rPr>
        <w:t xml:space="preserve"> about whether a practice is unjust, </w:t>
      </w:r>
      <w:r w:rsidR="0017325A" w:rsidRPr="00E3559B">
        <w:rPr>
          <w:sz w:val="24"/>
          <w:szCs w:val="24"/>
          <w:highlight w:val="yellow"/>
          <w:u w:val="single"/>
        </w:rPr>
        <w:t>we won’t know which aspects of a society should be altered in the absence of a</w:t>
      </w:r>
      <w:r w:rsidR="0017325A" w:rsidRPr="006D6035">
        <w:rPr>
          <w:sz w:val="24"/>
          <w:szCs w:val="24"/>
          <w:u w:val="single"/>
        </w:rPr>
        <w:t xml:space="preserve"> more </w:t>
      </w:r>
      <w:r w:rsidR="0017325A" w:rsidRPr="00E3559B">
        <w:rPr>
          <w:sz w:val="24"/>
          <w:szCs w:val="24"/>
          <w:highlight w:val="yellow"/>
          <w:u w:val="single"/>
        </w:rPr>
        <w:t>systematic conception</w:t>
      </w:r>
      <w:r w:rsidR="0017325A" w:rsidRPr="006D6035">
        <w:rPr>
          <w:sz w:val="24"/>
          <w:szCs w:val="24"/>
          <w:u w:val="single"/>
        </w:rPr>
        <w:t xml:space="preserve"> of justice</w:t>
      </w:r>
      <w:r w:rsidR="0017325A" w:rsidRPr="006D6035">
        <w:rPr>
          <w:b w:val="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w:t>
      </w:r>
      <w:proofErr w:type="spellStart"/>
      <w:r w:rsidR="0017325A" w:rsidRPr="006D6035">
        <w:rPr>
          <w:b w:val="0"/>
          <w:sz w:val="12"/>
          <w:szCs w:val="24"/>
        </w:rPr>
        <w:t>Mills’s</w:t>
      </w:r>
      <w:proofErr w:type="spellEnd"/>
      <w:r w:rsidR="0017325A" w:rsidRPr="006D6035">
        <w:rPr>
          <w:b w:val="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239D7365" w14:textId="6B58F29A" w:rsidR="00765E8E" w:rsidRDefault="00765E8E" w:rsidP="00A10149">
      <w:pPr>
        <w:pStyle w:val="Heading4"/>
        <w:spacing w:line="240" w:lineRule="auto"/>
      </w:pPr>
      <w:r>
        <w:rPr>
          <w:color w:val="000000" w:themeColor="text1"/>
        </w:rPr>
        <w:t xml:space="preserve">And, </w:t>
      </w:r>
      <w:r>
        <w:t xml:space="preserve">Only evaluate Intents: </w:t>
      </w:r>
    </w:p>
    <w:p w14:paraId="6A60B837" w14:textId="77777777" w:rsidR="00765E8E" w:rsidRDefault="00765E8E" w:rsidP="00765E8E">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19E7FEA4" w14:textId="4E36CFB3" w:rsidR="00765E8E" w:rsidRDefault="00765E8E" w:rsidP="00765E8E">
      <w:pPr>
        <w:pStyle w:val="Heading4"/>
      </w:pPr>
      <w:r>
        <w:t>2.</w:t>
      </w:r>
      <w:r w:rsidRPr="00945D06">
        <w:t xml:space="preserve"> </w:t>
      </w:r>
      <w:r>
        <w:t xml:space="preserve">Induction fails – </w:t>
      </w:r>
    </w:p>
    <w:p w14:paraId="22A7630A" w14:textId="24E1CDE8" w:rsidR="00765E8E" w:rsidRPr="00841E17" w:rsidRDefault="00765E8E" w:rsidP="00765E8E">
      <w:pPr>
        <w:pStyle w:val="Heading4"/>
        <w:rPr>
          <w:rFonts w:cs="Times New Roman"/>
        </w:rPr>
      </w:pPr>
      <w:r>
        <w:rPr>
          <w:rFonts w:eastAsia="SimSun"/>
          <w:lang w:eastAsia="zh-CN"/>
        </w:rPr>
        <w:t xml:space="preserve">3.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1"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0A8F4948" w14:textId="77777777" w:rsidR="00765E8E" w:rsidRDefault="00765E8E" w:rsidP="00765E8E">
      <w:pPr>
        <w:pStyle w:val="Heading3"/>
      </w:pPr>
      <w:r>
        <w:t>Contention</w:t>
      </w:r>
    </w:p>
    <w:p w14:paraId="35FB100C" w14:textId="77777777" w:rsidR="00765E8E" w:rsidRDefault="00765E8E" w:rsidP="00765E8E">
      <w:pPr>
        <w:pStyle w:val="Heading4"/>
      </w:pPr>
      <w:r>
        <w:t xml:space="preserve">I contend that member nations of the WTO ought to eliminate intellectual property protections on medicine. </w:t>
      </w:r>
    </w:p>
    <w:p w14:paraId="7BA35B5F" w14:textId="77777777" w:rsidR="00765E8E" w:rsidRPr="00305C79" w:rsidRDefault="00765E8E" w:rsidP="00765E8E">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rPr>
        <w:t>Pievatolo</w:t>
      </w:r>
      <w:proofErr w:type="spellEnd"/>
      <w:r w:rsidRPr="0032284B">
        <w:rPr>
          <w:rStyle w:val="Style13ptBold"/>
          <w:b/>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sz w:val="12"/>
          <w:szCs w:val="12"/>
        </w:rPr>
        <w:t>Freedom, Ownership and Copyright: Why Does Kant Reject the Concept of Intellectual Property?</w:t>
      </w:r>
      <w:r w:rsidRPr="0032284B">
        <w:rPr>
          <w:b w:val="0"/>
          <w:sz w:val="12"/>
          <w:szCs w:val="12"/>
        </w:rPr>
        <w:t>,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44F5427F" w14:textId="03F70D6C" w:rsidR="00765E8E" w:rsidRPr="00C322D8" w:rsidRDefault="00765E8E" w:rsidP="00765E8E">
      <w:pPr>
        <w:rPr>
          <w:b/>
          <w:iCs/>
          <w:szCs w:val="26"/>
          <w:u w:val="single"/>
        </w:rPr>
      </w:pPr>
      <w:r w:rsidRPr="00D30852">
        <w:rPr>
          <w:rStyle w:val="Emphasis"/>
          <w:szCs w:val="26"/>
        </w:rPr>
        <w:t xml:space="preserve">In the Metaphysics of Morals, Kant seems to take for granted that the objects of real rights are only corporeal entities or res </w:t>
      </w:r>
      <w:proofErr w:type="spellStart"/>
      <w:r w:rsidRPr="00D30852">
        <w:rPr>
          <w:rStyle w:val="Emphasis"/>
          <w:szCs w:val="26"/>
        </w:rPr>
        <w:t>corporales</w:t>
      </w:r>
      <w:proofErr w:type="spellEnd"/>
      <w:r w:rsidRPr="00D30852">
        <w:rPr>
          <w:rStyle w:val="Emphasis"/>
          <w:szCs w:val="26"/>
        </w:rPr>
        <w:t>: «</w:t>
      </w:r>
      <w:proofErr w:type="spellStart"/>
      <w:r w:rsidRPr="00D30852">
        <w:rPr>
          <w:rStyle w:val="Emphasis"/>
          <w:szCs w:val="26"/>
        </w:rPr>
        <w:t>Sache</w:t>
      </w:r>
      <w:proofErr w:type="spellEnd"/>
      <w:r w:rsidRPr="00D30852">
        <w:rPr>
          <w:rStyle w:val="Emphasis"/>
          <w:szCs w:val="26"/>
        </w:rPr>
        <w:t xml:space="preserve"> </w:t>
      </w:r>
      <w:proofErr w:type="spellStart"/>
      <w:r w:rsidRPr="00D30852">
        <w:rPr>
          <w:rStyle w:val="Emphasis"/>
          <w:szCs w:val="26"/>
        </w:rPr>
        <w:t>ist</w:t>
      </w:r>
      <w:proofErr w:type="spellEnd"/>
      <w:r w:rsidRPr="00D30852">
        <w:rPr>
          <w:rStyle w:val="Emphasis"/>
          <w:szCs w:val="26"/>
        </w:rPr>
        <w:t xml:space="preserve"> </w:t>
      </w:r>
      <w:proofErr w:type="spellStart"/>
      <w:r w:rsidRPr="00D30852">
        <w:rPr>
          <w:rStyle w:val="Emphasis"/>
          <w:szCs w:val="26"/>
        </w:rPr>
        <w:t>ein</w:t>
      </w:r>
      <w:proofErr w:type="spellEnd"/>
      <w:r w:rsidRPr="00D30852">
        <w:rPr>
          <w:rStyle w:val="Emphasis"/>
          <w:szCs w:val="26"/>
        </w:rPr>
        <w:t xml:space="preserve"> Ding, was </w:t>
      </w:r>
      <w:proofErr w:type="spellStart"/>
      <w:r w:rsidRPr="00D30852">
        <w:rPr>
          <w:rStyle w:val="Emphasis"/>
          <w:szCs w:val="26"/>
        </w:rPr>
        <w:t>keiner</w:t>
      </w:r>
      <w:proofErr w:type="spellEnd"/>
      <w:r w:rsidRPr="00D30852">
        <w:rPr>
          <w:rStyle w:val="Emphasis"/>
          <w:szCs w:val="26"/>
        </w:rPr>
        <w:t xml:space="preserve"> </w:t>
      </w:r>
      <w:proofErr w:type="spellStart"/>
      <w:r w:rsidRPr="00D30852">
        <w:rPr>
          <w:rStyle w:val="Emphasis"/>
          <w:szCs w:val="26"/>
        </w:rPr>
        <w:t>Zurechnung</w:t>
      </w:r>
      <w:proofErr w:type="spellEnd"/>
      <w:r w:rsidRPr="00D30852">
        <w:rPr>
          <w:rStyle w:val="Emphasis"/>
          <w:szCs w:val="26"/>
        </w:rPr>
        <w:t xml:space="preserve"> </w:t>
      </w:r>
      <w:proofErr w:type="spellStart"/>
      <w:r w:rsidRPr="00D30852">
        <w:rPr>
          <w:rStyle w:val="Emphasis"/>
          <w:szCs w:val="26"/>
        </w:rPr>
        <w:t>fähig</w:t>
      </w:r>
      <w:proofErr w:type="spellEnd"/>
      <w:r w:rsidRPr="00D30852">
        <w:rPr>
          <w:rStyle w:val="Emphasis"/>
          <w:szCs w:val="26"/>
        </w:rPr>
        <w:t xml:space="preserve"> </w:t>
      </w:r>
      <w:proofErr w:type="spellStart"/>
      <w:r w:rsidRPr="00D30852">
        <w:rPr>
          <w:rStyle w:val="Emphasis"/>
          <w:szCs w:val="26"/>
        </w:rPr>
        <w:t>ist</w:t>
      </w:r>
      <w:proofErr w:type="spellEnd"/>
      <w:r w:rsidRPr="00D30852">
        <w:rPr>
          <w:rStyle w:val="Emphasis"/>
          <w:szCs w:val="26"/>
        </w:rPr>
        <w:t xml:space="preserve">. Ein </w:t>
      </w:r>
      <w:proofErr w:type="spellStart"/>
      <w:r w:rsidRPr="00D30852">
        <w:rPr>
          <w:rStyle w:val="Emphasis"/>
          <w:szCs w:val="26"/>
        </w:rPr>
        <w:t>jedes</w:t>
      </w:r>
      <w:proofErr w:type="spellEnd"/>
      <w:r w:rsidRPr="00D30852">
        <w:rPr>
          <w:rStyle w:val="Emphasis"/>
          <w:szCs w:val="26"/>
        </w:rPr>
        <w:t xml:space="preserve"> Object der </w:t>
      </w:r>
      <w:proofErr w:type="spellStart"/>
      <w:r w:rsidRPr="00D30852">
        <w:rPr>
          <w:rStyle w:val="Emphasis"/>
          <w:szCs w:val="26"/>
        </w:rPr>
        <w:t>freien</w:t>
      </w:r>
      <w:proofErr w:type="spellEnd"/>
      <w:r w:rsidRPr="00D30852">
        <w:rPr>
          <w:rStyle w:val="Emphasis"/>
          <w:szCs w:val="26"/>
        </w:rPr>
        <w:t xml:space="preserve"> </w:t>
      </w:r>
      <w:proofErr w:type="spellStart"/>
      <w:r w:rsidRPr="00D30852">
        <w:rPr>
          <w:rStyle w:val="Emphasis"/>
          <w:szCs w:val="26"/>
        </w:rPr>
        <w:t>Willkür</w:t>
      </w:r>
      <w:proofErr w:type="spellEnd"/>
      <w:r w:rsidRPr="00D30852">
        <w:rPr>
          <w:rStyle w:val="Emphasis"/>
          <w:szCs w:val="26"/>
        </w:rPr>
        <w:t xml:space="preserve">, welches </w:t>
      </w:r>
      <w:proofErr w:type="spellStart"/>
      <w:r w:rsidRPr="00D30852">
        <w:rPr>
          <w:rStyle w:val="Emphasis"/>
          <w:szCs w:val="26"/>
        </w:rPr>
        <w:t>selbst</w:t>
      </w:r>
      <w:proofErr w:type="spellEnd"/>
      <w:r w:rsidRPr="00D30852">
        <w:rPr>
          <w:rStyle w:val="Emphasis"/>
          <w:szCs w:val="26"/>
        </w:rPr>
        <w:t xml:space="preserve"> der </w:t>
      </w:r>
      <w:proofErr w:type="spellStart"/>
      <w:r w:rsidRPr="00D30852">
        <w:rPr>
          <w:rStyle w:val="Emphasis"/>
          <w:szCs w:val="26"/>
        </w:rPr>
        <w:t>Freiheit</w:t>
      </w:r>
      <w:proofErr w:type="spellEnd"/>
      <w:r w:rsidRPr="00D30852">
        <w:rPr>
          <w:rStyle w:val="Emphasis"/>
          <w:szCs w:val="26"/>
        </w:rPr>
        <w:t xml:space="preserve"> </w:t>
      </w:r>
      <w:proofErr w:type="spellStart"/>
      <w:r w:rsidRPr="00D30852">
        <w:rPr>
          <w:rStyle w:val="Emphasis"/>
          <w:szCs w:val="26"/>
        </w:rPr>
        <w:t>ermangelt</w:t>
      </w:r>
      <w:proofErr w:type="spellEnd"/>
      <w:r w:rsidRPr="00D30852">
        <w:rPr>
          <w:rStyle w:val="Emphasis"/>
          <w:szCs w:val="26"/>
        </w:rPr>
        <w:t xml:space="preserve">, </w:t>
      </w:r>
      <w:proofErr w:type="spellStart"/>
      <w:r w:rsidRPr="00D30852">
        <w:rPr>
          <w:rStyle w:val="Emphasis"/>
          <w:szCs w:val="26"/>
        </w:rPr>
        <w:t>heiß</w:t>
      </w:r>
      <w:proofErr w:type="spellEnd"/>
      <w:r w:rsidRPr="00D30852">
        <w:rPr>
          <w:rStyle w:val="Emphasis"/>
          <w:szCs w:val="26"/>
        </w:rPr>
        <w:t xml:space="preserve"> </w:t>
      </w:r>
      <w:proofErr w:type="spellStart"/>
      <w:r w:rsidRPr="00D30852">
        <w:rPr>
          <w:rStyle w:val="Emphasis"/>
          <w:szCs w:val="26"/>
        </w:rPr>
        <w:t>daher</w:t>
      </w:r>
      <w:proofErr w:type="spellEnd"/>
      <w:r w:rsidRPr="00D30852">
        <w:rPr>
          <w:rStyle w:val="Emphasis"/>
          <w:szCs w:val="26"/>
        </w:rPr>
        <w:t xml:space="preserve"> </w:t>
      </w:r>
      <w:proofErr w:type="spellStart"/>
      <w:r w:rsidRPr="00D30852">
        <w:rPr>
          <w:rStyle w:val="Emphasis"/>
          <w:szCs w:val="26"/>
        </w:rPr>
        <w:t>Sache</w:t>
      </w:r>
      <w:proofErr w:type="spellEnd"/>
      <w:r w:rsidRPr="00D30852">
        <w:rPr>
          <w:rStyle w:val="Emphasis"/>
          <w:szCs w:val="26"/>
        </w:rPr>
        <w:t xml:space="preserve"> (res </w:t>
      </w:r>
      <w:proofErr w:type="spellStart"/>
      <w:r w:rsidRPr="00D30852">
        <w:rPr>
          <w:rStyle w:val="Emphasis"/>
          <w:szCs w:val="26"/>
        </w:rPr>
        <w:t>corporalis</w:t>
      </w:r>
      <w:proofErr w:type="spellEnd"/>
      <w:r w:rsidRPr="00D30852">
        <w:rPr>
          <w:rStyle w:val="Emphasis"/>
          <w:szCs w:val="26"/>
        </w:rPr>
        <w:t xml:space="preserve">)». </w:t>
      </w:r>
      <w:hyperlink r:id="rId12" w:anchor="ftn.id2478823" w:history="1">
        <w:r w:rsidRPr="00D30852">
          <w:rPr>
            <w:rStyle w:val="Emphasis"/>
            <w:szCs w:val="26"/>
          </w:rPr>
          <w:t>32</w:t>
        </w:r>
      </w:hyperlink>
      <w:r w:rsidRPr="00D30852">
        <w:rPr>
          <w:rStyle w:val="Emphasis"/>
          <w:szCs w:val="26"/>
        </w:rPr>
        <w:t xml:space="preserve"> Theoretically, however, such a negative definition could have been appropriate to incorporeal things as well. According </w:t>
      </w:r>
      <w:r w:rsidRPr="00294956">
        <w:rPr>
          <w:rStyle w:val="Emphasis"/>
          <w:szCs w:val="26"/>
          <w:highlight w:val="yellow"/>
        </w:rPr>
        <w:t>to Kant, the rightful possession</w:t>
      </w:r>
      <w:r w:rsidRPr="00D30852">
        <w:rPr>
          <w:rStyle w:val="Emphasis"/>
          <w:szCs w:val="26"/>
        </w:rPr>
        <w:t xml:space="preserve"> of a thing </w:t>
      </w:r>
      <w:r w:rsidRPr="00294956">
        <w:rPr>
          <w:rStyle w:val="Emphasis"/>
          <w:szCs w:val="26"/>
          <w:highlight w:val="yellow"/>
        </w:rPr>
        <w:t xml:space="preserve">should be distinguished from </w:t>
      </w:r>
      <w:r w:rsidRPr="00D30852">
        <w:rPr>
          <w:rStyle w:val="Emphasis"/>
          <w:szCs w:val="26"/>
        </w:rPr>
        <w:t xml:space="preserve">its </w:t>
      </w:r>
      <w:r w:rsidRPr="00294956">
        <w:rPr>
          <w:rStyle w:val="Emphasis"/>
          <w:szCs w:val="26"/>
          <w:highlight w:val="yellow"/>
        </w:rPr>
        <w:t>sensible possession</w:t>
      </w:r>
      <w:r w:rsidRPr="00D30852">
        <w:rPr>
          <w:rStyle w:val="Emphasis"/>
          <w:szCs w:val="26"/>
        </w:rPr>
        <w:t xml:space="preserve">. Something external would be rightfully mine «only if I may assume that </w:t>
      </w:r>
      <w:proofErr w:type="spellStart"/>
      <w:r w:rsidRPr="00D30852">
        <w:rPr>
          <w:rStyle w:val="Emphasis"/>
          <w:szCs w:val="26"/>
        </w:rPr>
        <w:t>i</w:t>
      </w:r>
      <w:proofErr w:type="spellEnd"/>
      <w:r w:rsidRPr="00D30852">
        <w:rPr>
          <w:rStyle w:val="Emphasis"/>
          <w:szCs w:val="26"/>
        </w:rPr>
        <w:t xml:space="preserve"> could be wronged by another's use of a thing even though I am not in possession of it» (AA.06 </w:t>
      </w:r>
      <w:hyperlink r:id="rId13" w:tgtFrame="_top" w:history="1">
        <w:r w:rsidRPr="00D30852">
          <w:rPr>
            <w:rStyle w:val="Emphasis"/>
            <w:szCs w:val="26"/>
          </w:rPr>
          <w:t>245:13-16</w:t>
        </w:r>
      </w:hyperlink>
      <w:r w:rsidRPr="00D30852">
        <w:rPr>
          <w:rStyle w:val="Emphasis"/>
          <w:szCs w:val="26"/>
        </w:rPr>
        <w:t xml:space="preserve">). </w:t>
      </w:r>
      <w:r w:rsidRPr="00294956">
        <w:rPr>
          <w:rStyle w:val="Emphasis"/>
          <w:szCs w:val="26"/>
          <w:highlight w:val="yellow"/>
        </w:rPr>
        <w:t>The rightful possession</w:t>
      </w:r>
      <w:r w:rsidRPr="00D30852">
        <w:rPr>
          <w:rStyle w:val="Emphasis"/>
          <w:szCs w:val="26"/>
        </w:rPr>
        <w:t xml:space="preserve"> </w:t>
      </w:r>
      <w:r w:rsidRPr="00294956">
        <w:rPr>
          <w:rStyle w:val="Emphasis"/>
          <w:szCs w:val="26"/>
          <w:highlight w:val="yellow"/>
        </w:rPr>
        <w:t>is an intelligible</w:t>
      </w:r>
      <w:r w:rsidRPr="00D30852">
        <w:rPr>
          <w:rStyle w:val="Emphasis"/>
          <w:szCs w:val="26"/>
        </w:rPr>
        <w:t xml:space="preserve">, not sensible, </w:t>
      </w:r>
      <w:r w:rsidRPr="00294956">
        <w:rPr>
          <w:rStyle w:val="Emphasis"/>
          <w:szCs w:val="26"/>
          <w:highlight w:val="yellow"/>
        </w:rPr>
        <w:t>relation</w:t>
      </w:r>
      <w:r w:rsidRPr="00D30852">
        <w:rPr>
          <w:rStyle w:val="Emphasis"/>
          <w:szCs w:val="26"/>
        </w:rPr>
        <w:t xml:space="preserve">. I can claim that </w:t>
      </w:r>
      <w:r w:rsidRPr="00294956">
        <w:rPr>
          <w:rStyle w:val="Emphasis"/>
          <w:szCs w:val="26"/>
          <w:highlight w:val="yellow"/>
        </w:rPr>
        <w:t>my bicycle is mine</w:t>
      </w:r>
      <w:r w:rsidRPr="00D30852">
        <w:rPr>
          <w:rStyle w:val="Emphasis"/>
          <w:szCs w:val="26"/>
        </w:rPr>
        <w:t xml:space="preserve"> only </w:t>
      </w:r>
      <w:r w:rsidRPr="00294956">
        <w:rPr>
          <w:rStyle w:val="Emphasis"/>
          <w:szCs w:val="26"/>
          <w:highlight w:val="yellow"/>
        </w:rPr>
        <w:t>if I am entitled</w:t>
      </w:r>
      <w:r w:rsidRPr="00D30852">
        <w:rPr>
          <w:rStyle w:val="Emphasis"/>
          <w:szCs w:val="26"/>
        </w:rPr>
        <w:t xml:space="preserve"> </w:t>
      </w:r>
      <w:r w:rsidRPr="00294956">
        <w:rPr>
          <w:rStyle w:val="Emphasis"/>
          <w:szCs w:val="26"/>
          <w:highlight w:val="yellow"/>
        </w:rPr>
        <w:t>to require that nobody takes it</w:t>
      </w:r>
      <w:r w:rsidRPr="00D30852">
        <w:rPr>
          <w:rStyle w:val="Emphasis"/>
          <w:szCs w:val="26"/>
        </w:rPr>
        <w:t xml:space="preserve"> even </w:t>
      </w:r>
      <w:r w:rsidRPr="00294956">
        <w:rPr>
          <w:rStyle w:val="Emphasis"/>
          <w:szCs w:val="26"/>
          <w:highlight w:val="yellow"/>
        </w:rPr>
        <w:t>when I leave it alone</w:t>
      </w:r>
      <w:r w:rsidRPr="00D30852">
        <w:rPr>
          <w:rStyle w:val="Emphasis"/>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Cs w:val="26"/>
          <w:highlight w:val="yellow"/>
        </w:rPr>
        <w:t>Property is a</w:t>
      </w:r>
      <w:r w:rsidRPr="00D30852">
        <w:rPr>
          <w:rStyle w:val="Emphasis"/>
          <w:szCs w:val="26"/>
        </w:rPr>
        <w:t xml:space="preserve"> comfortable social </w:t>
      </w:r>
      <w:r w:rsidRPr="00294956">
        <w:rPr>
          <w:rStyle w:val="Emphasis"/>
          <w:szCs w:val="26"/>
          <w:highlight w:val="yellow"/>
        </w:rPr>
        <w:t>convention</w:t>
      </w:r>
      <w:r w:rsidRPr="00D30852">
        <w:rPr>
          <w:rStyle w:val="Emphasis"/>
          <w:szCs w:val="26"/>
        </w:rPr>
        <w:t xml:space="preserve"> </w:t>
      </w:r>
      <w:r w:rsidRPr="00294956">
        <w:rPr>
          <w:rStyle w:val="Emphasis"/>
          <w:szCs w:val="26"/>
          <w:highlight w:val="yellow"/>
        </w:rPr>
        <w:t>that</w:t>
      </w:r>
      <w:r w:rsidRPr="00D30852">
        <w:rPr>
          <w:rStyle w:val="Emphasis"/>
          <w:szCs w:val="26"/>
        </w:rPr>
        <w:t xml:space="preserve"> </w:t>
      </w:r>
      <w:r w:rsidRPr="00294956">
        <w:rPr>
          <w:rStyle w:val="Emphasis"/>
          <w:szCs w:val="26"/>
          <w:highlight w:val="yellow"/>
        </w:rPr>
        <w:t>allows us to</w:t>
      </w:r>
      <w:r w:rsidRPr="00D30852">
        <w:rPr>
          <w:rStyle w:val="Emphasis"/>
          <w:szCs w:val="26"/>
        </w:rPr>
        <w:t xml:space="preserve"> </w:t>
      </w:r>
      <w:r w:rsidRPr="00294956">
        <w:rPr>
          <w:rStyle w:val="Emphasis"/>
          <w:szCs w:val="26"/>
          <w:highlight w:val="yellow"/>
        </w:rPr>
        <w:t>avoid</w:t>
      </w:r>
      <w:r w:rsidRPr="00D30852">
        <w:rPr>
          <w:rStyle w:val="Emphasis"/>
          <w:szCs w:val="26"/>
        </w:rPr>
        <w:t xml:space="preserve"> to </w:t>
      </w:r>
      <w:r w:rsidRPr="00294956">
        <w:rPr>
          <w:rStyle w:val="Emphasis"/>
          <w:szCs w:val="26"/>
          <w:highlight w:val="yellow"/>
        </w:rPr>
        <w:t>quarrel</w:t>
      </w:r>
      <w:r w:rsidRPr="00D30852">
        <w:rPr>
          <w:rStyle w:val="Emphasis"/>
          <w:szCs w:val="26"/>
        </w:rPr>
        <w:t xml:space="preserve"> all the time </w:t>
      </w:r>
      <w:r w:rsidRPr="00294956">
        <w:rPr>
          <w:rStyle w:val="Emphasis"/>
          <w:szCs w:val="26"/>
          <w:highlight w:val="yellow"/>
        </w:rPr>
        <w:t>over</w:t>
      </w:r>
      <w:r w:rsidRPr="00D30852">
        <w:rPr>
          <w:rStyle w:val="Emphasis"/>
          <w:szCs w:val="26"/>
        </w:rPr>
        <w:t xml:space="preserve"> the use of </w:t>
      </w:r>
      <w:r w:rsidRPr="00294956">
        <w:rPr>
          <w:rStyle w:val="Emphasis"/>
          <w:szCs w:val="26"/>
          <w:highlight w:val="yellow"/>
        </w:rPr>
        <w:t>material objects.</w:t>
      </w:r>
      <w:r w:rsidRPr="00D30852">
        <w:rPr>
          <w:rStyle w:val="Emphasis"/>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5"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6"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D30852">
          <w:rPr>
            <w:rStyle w:val="Hyperlink"/>
            <w:sz w:val="12"/>
            <w:szCs w:val="12"/>
          </w:rPr>
          <w:t>237-238</w:t>
        </w:r>
      </w:hyperlink>
      <w:r w:rsidRPr="00D30852">
        <w:rPr>
          <w:sz w:val="12"/>
          <w:szCs w:val="12"/>
        </w:rPr>
        <w:t xml:space="preserve">) </w:t>
      </w:r>
      <w:hyperlink r:id="rId18" w:anchor="ftn.id2533617" w:history="1">
        <w:r w:rsidRPr="00D30852">
          <w:rPr>
            <w:rStyle w:val="Hyperlink"/>
            <w:sz w:val="12"/>
            <w:szCs w:val="12"/>
          </w:rPr>
          <w:t>34</w:t>
        </w:r>
      </w:hyperlink>
      <w:r w:rsidRPr="00305C79">
        <w:t xml:space="preserve"> </w:t>
      </w:r>
      <w:r w:rsidRPr="00D30852">
        <w:rPr>
          <w:rStyle w:val="Emphasis"/>
          <w:szCs w:val="26"/>
        </w:rPr>
        <w:t xml:space="preserve">In spite of his intellectual theory of property, </w:t>
      </w:r>
      <w:hyperlink r:id="rId19" w:anchor="ftn.id2533628" w:history="1">
        <w:r w:rsidRPr="00D30852">
          <w:rPr>
            <w:rStyle w:val="Emphasis"/>
            <w:szCs w:val="26"/>
          </w:rPr>
          <w:t>35</w:t>
        </w:r>
      </w:hyperlink>
      <w:r w:rsidRPr="00D30852">
        <w:rPr>
          <w:rStyle w:val="Emphasis"/>
          <w:szCs w:val="26"/>
        </w:rPr>
        <w:t xml:space="preserve"> </w:t>
      </w:r>
      <w:r w:rsidRPr="00294956">
        <w:rPr>
          <w:rStyle w:val="Emphasis"/>
          <w:szCs w:val="26"/>
          <w:highlight w:val="yellow"/>
        </w:rPr>
        <w:t>Kant does not enter</w:t>
      </w:r>
      <w:r w:rsidRPr="00D30852">
        <w:rPr>
          <w:rStyle w:val="Emphasis"/>
          <w:szCs w:val="26"/>
        </w:rPr>
        <w:t xml:space="preserve"> in the realm of </w:t>
      </w:r>
      <w:r w:rsidRPr="00294956">
        <w:rPr>
          <w:rStyle w:val="Emphasis"/>
          <w:szCs w:val="26"/>
          <w:highlight w:val="yellow"/>
        </w:rPr>
        <w:t>intellectual property</w:t>
      </w:r>
      <w:r w:rsidRPr="00D30852">
        <w:rPr>
          <w:rStyle w:val="Emphasis"/>
          <w:szCs w:val="26"/>
        </w:rPr>
        <w:t xml:space="preserve"> for a strong systematic reason. </w:t>
      </w:r>
      <w:r w:rsidRPr="00294956">
        <w:rPr>
          <w:rStyle w:val="Emphasis"/>
          <w:szCs w:val="26"/>
          <w:highlight w:val="yellow"/>
        </w:rPr>
        <w:t>Liberty of speech</w:t>
      </w:r>
      <w:r w:rsidRPr="00D30852">
        <w:rPr>
          <w:rStyle w:val="Emphasis"/>
          <w:szCs w:val="26"/>
        </w:rPr>
        <w:t xml:space="preserve"> is </w:t>
      </w:r>
      <w:r w:rsidRPr="00294956">
        <w:rPr>
          <w:rStyle w:val="Emphasis"/>
          <w:szCs w:val="26"/>
          <w:highlight w:val="yellow"/>
        </w:rPr>
        <w:t>an important part of the innate right of</w:t>
      </w:r>
      <w:r w:rsidRPr="00D30852">
        <w:rPr>
          <w:rStyle w:val="Emphasis"/>
          <w:szCs w:val="26"/>
        </w:rPr>
        <w:t xml:space="preserve"> </w:t>
      </w:r>
      <w:r w:rsidRPr="00294956">
        <w:rPr>
          <w:rStyle w:val="Emphasis"/>
          <w:szCs w:val="26"/>
          <w:highlight w:val="yellow"/>
        </w:rPr>
        <w:t>freedom</w:t>
      </w:r>
      <w:r w:rsidRPr="00D30852">
        <w:rPr>
          <w:rStyle w:val="Emphasis"/>
          <w:szCs w:val="26"/>
        </w:rPr>
        <w:t xml:space="preserve">. </w:t>
      </w:r>
      <w:r w:rsidRPr="00294956">
        <w:rPr>
          <w:rStyle w:val="Emphasis"/>
          <w:szCs w:val="26"/>
          <w:highlight w:val="yellow"/>
        </w:rPr>
        <w:t>It cannot be suppressed without suppressing freedom</w:t>
      </w:r>
      <w:r w:rsidRPr="00D30852">
        <w:rPr>
          <w:rStyle w:val="Emphasis"/>
          <w:szCs w:val="26"/>
        </w:rPr>
        <w:t xml:space="preserve"> itself. If the </w:t>
      </w:r>
      <w:proofErr w:type="spellStart"/>
      <w:r w:rsidRPr="00D30852">
        <w:rPr>
          <w:rStyle w:val="Emphasis"/>
          <w:szCs w:val="26"/>
        </w:rPr>
        <w:t>ius</w:t>
      </w:r>
      <w:proofErr w:type="spellEnd"/>
      <w:r w:rsidRPr="00D30852">
        <w:rPr>
          <w:rStyle w:val="Emphasis"/>
          <w:szCs w:val="26"/>
        </w:rPr>
        <w:t xml:space="preserve"> </w:t>
      </w:r>
      <w:proofErr w:type="spellStart"/>
      <w:r w:rsidRPr="00D30852">
        <w:rPr>
          <w:rStyle w:val="Emphasis"/>
          <w:szCs w:val="26"/>
        </w:rPr>
        <w:t>reale</w:t>
      </w:r>
      <w:proofErr w:type="spellEnd"/>
      <w:r w:rsidRPr="00D30852">
        <w:rPr>
          <w:rStyle w:val="Emphasis"/>
          <w:szCs w:val="26"/>
        </w:rPr>
        <w:t xml:space="preserve"> were applied to speeches, a basic element of freedom would be reduced to an alienable thing, making it </w:t>
      </w:r>
      <w:r w:rsidRPr="00294956">
        <w:rPr>
          <w:rStyle w:val="Emphasis"/>
          <w:szCs w:val="26"/>
          <w:highlight w:val="yellow"/>
        </w:rPr>
        <w:t>easy to mix copyright protection</w:t>
      </w:r>
      <w:r w:rsidRPr="00D30852">
        <w:rPr>
          <w:rStyle w:val="Emphasis"/>
          <w:szCs w:val="26"/>
        </w:rPr>
        <w:t xml:space="preserve"> and </w:t>
      </w:r>
      <w:r w:rsidRPr="00294956">
        <w:rPr>
          <w:rStyle w:val="Emphasis"/>
          <w:szCs w:val="26"/>
          <w:highlight w:val="yellow"/>
        </w:rPr>
        <w:t>censorship</w:t>
      </w:r>
      <w:r w:rsidRPr="00D30852">
        <w:rPr>
          <w:rStyle w:val="Emphasis"/>
          <w:szCs w:val="26"/>
        </w:rPr>
        <w:t xml:space="preserve">. </w:t>
      </w:r>
      <w:hyperlink r:id="rId20" w:anchor="ftn.id2533656" w:history="1">
        <w:r w:rsidRPr="00D30852">
          <w:rPr>
            <w:rStyle w:val="Emphasis"/>
            <w:szCs w:val="26"/>
          </w:rPr>
          <w:t>36</w:t>
        </w:r>
      </w:hyperlink>
      <w:r w:rsidRPr="00D30852">
        <w:rPr>
          <w:rStyle w:val="Emphasis"/>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Cs w:val="26"/>
          <w:highlight w:val="yellow"/>
        </w:rPr>
        <w:t>Kant binds speeches to the persons</w:t>
      </w:r>
      <w:r w:rsidRPr="00D30852">
        <w:rPr>
          <w:rStyle w:val="Emphasis"/>
          <w:szCs w:val="26"/>
        </w:rPr>
        <w:t xml:space="preserve"> and their actions, </w:t>
      </w:r>
      <w:r w:rsidRPr="00294956">
        <w:rPr>
          <w:rStyle w:val="Emphasis"/>
          <w:szCs w:val="26"/>
          <w:highlight w:val="yellow"/>
        </w:rPr>
        <w:t>and</w:t>
      </w:r>
      <w:r w:rsidRPr="00D30852">
        <w:rPr>
          <w:rStyle w:val="Emphasis"/>
          <w:szCs w:val="26"/>
        </w:rPr>
        <w:t xml:space="preserve"> </w:t>
      </w:r>
      <w:r w:rsidRPr="00294956">
        <w:rPr>
          <w:rStyle w:val="Emphasis"/>
          <w:szCs w:val="26"/>
          <w:highlight w:val="yellow"/>
        </w:rPr>
        <w:t>limits the scope of copyright to publishing</w:t>
      </w:r>
      <w:r w:rsidRPr="00D30852">
        <w:rPr>
          <w:rStyle w:val="Emphasis"/>
          <w:szCs w:val="26"/>
        </w:rPr>
        <w:t xml:space="preserve">, or, better, to the publishing of the age of print: the </w:t>
      </w:r>
      <w:proofErr w:type="spellStart"/>
      <w:r w:rsidRPr="00D30852">
        <w:rPr>
          <w:rStyle w:val="Emphasis"/>
          <w:szCs w:val="26"/>
        </w:rPr>
        <w:t>Nachdruck</w:t>
      </w:r>
      <w:proofErr w:type="spellEnd"/>
      <w:r w:rsidRPr="00D30852">
        <w:rPr>
          <w:rStyle w:val="Emphasis"/>
          <w:szCs w:val="26"/>
        </w:rPr>
        <w:t xml:space="preserve"> is unjust only when someone reproduces a text without the author's permission and distributes its copies to the public</w:t>
      </w:r>
      <w:r w:rsidRPr="00294956">
        <w:rPr>
          <w:rStyle w:val="Emphasis"/>
          <w:szCs w:val="26"/>
          <w:highlight w:val="yellow"/>
        </w:rPr>
        <w:t>. If</w:t>
      </w:r>
      <w:r w:rsidRPr="00D30852">
        <w:rPr>
          <w:rStyle w:val="Emphasis"/>
          <w:szCs w:val="26"/>
        </w:rPr>
        <w:t xml:space="preserve"> </w:t>
      </w:r>
      <w:r w:rsidRPr="00294956">
        <w:rPr>
          <w:rStyle w:val="Emphasis"/>
          <w:szCs w:val="26"/>
          <w:highlight w:val="yellow"/>
        </w:rPr>
        <w:t>someone copies</w:t>
      </w:r>
      <w:r w:rsidRPr="00D30852">
        <w:rPr>
          <w:rStyle w:val="Emphasis"/>
          <w:szCs w:val="26"/>
        </w:rPr>
        <w:t xml:space="preserve"> a book </w:t>
      </w:r>
      <w:r w:rsidRPr="00294956">
        <w:rPr>
          <w:rStyle w:val="Emphasis"/>
          <w:szCs w:val="26"/>
          <w:highlight w:val="yellow"/>
        </w:rPr>
        <w:t>for his personal use</w:t>
      </w:r>
      <w:r w:rsidRPr="00D30852">
        <w:rPr>
          <w:rStyle w:val="Emphasis"/>
          <w:szCs w:val="26"/>
        </w:rPr>
        <w:t xml:space="preserve">, </w:t>
      </w:r>
      <w:r w:rsidRPr="00294956">
        <w:rPr>
          <w:rStyle w:val="Emphasis"/>
          <w:szCs w:val="26"/>
          <w:highlight w:val="yellow"/>
        </w:rPr>
        <w:t>or lets others do it</w:t>
      </w:r>
      <w:r w:rsidRPr="00D30852">
        <w:rPr>
          <w:rStyle w:val="Emphasis"/>
          <w:szCs w:val="26"/>
        </w:rPr>
        <w:t xml:space="preserve">, </w:t>
      </w:r>
      <w:r w:rsidRPr="00294956">
        <w:rPr>
          <w:rStyle w:val="Emphasis"/>
          <w:szCs w:val="26"/>
          <w:highlight w:val="yellow"/>
        </w:rPr>
        <w:t>or translates</w:t>
      </w:r>
      <w:r w:rsidRPr="00D30852">
        <w:rPr>
          <w:rStyle w:val="Emphasis"/>
          <w:szCs w:val="26"/>
        </w:rPr>
        <w:t xml:space="preserve"> and elaborates a text, </w:t>
      </w:r>
      <w:r w:rsidRPr="00294956">
        <w:rPr>
          <w:rStyle w:val="Emphasis"/>
          <w:szCs w:val="26"/>
          <w:highlight w:val="yellow"/>
        </w:rPr>
        <w:t>there is no copyright violation</w:t>
      </w:r>
      <w:r w:rsidRPr="00D30852">
        <w:rPr>
          <w:rStyle w:val="Emphasis"/>
          <w:szCs w:val="26"/>
        </w:rPr>
        <w:t xml:space="preserve">, just because </w:t>
      </w:r>
      <w:r w:rsidRPr="00294956">
        <w:rPr>
          <w:rStyle w:val="Emphasis"/>
          <w:szCs w:val="26"/>
          <w:highlight w:val="yellow"/>
        </w:rPr>
        <w:t>it is not involved any intrinsic property right</w:t>
      </w:r>
      <w:r w:rsidRPr="00D30852">
        <w:rPr>
          <w:rStyle w:val="Emphasis"/>
          <w:szCs w:val="26"/>
        </w:rPr>
        <w:t xml:space="preserve">, </w:t>
      </w:r>
      <w:r w:rsidRPr="00294956">
        <w:rPr>
          <w:rStyle w:val="Emphasis"/>
          <w:szCs w:val="26"/>
          <w:highlight w:val="yellow"/>
        </w:rPr>
        <w:t>but only the exercise of the innate</w:t>
      </w:r>
      <w:r w:rsidRPr="00D30852">
        <w:rPr>
          <w:rStyle w:val="Emphasis"/>
          <w:szCs w:val="26"/>
        </w:rPr>
        <w:t xml:space="preserve"> </w:t>
      </w:r>
      <w:r w:rsidRPr="00294956">
        <w:rPr>
          <w:rStyle w:val="Emphasis"/>
          <w:szCs w:val="26"/>
          <w:highlight w:val="yellow"/>
        </w:rPr>
        <w:t>right of freedom</w:t>
      </w:r>
      <w:r w:rsidRPr="00D30852">
        <w:rPr>
          <w:rStyle w:val="Emphasis"/>
          <w:szCs w:val="26"/>
        </w:rPr>
        <w:t>. The boundary of Kant's copyright is the public use of reason, as a key element of a basic right that should be recognized to everyone. Kant does not stick to the Roman Law tradition because of conservatism, but because of Enlightenment.</w:t>
      </w:r>
    </w:p>
    <w:p w14:paraId="1004ED10" w14:textId="77777777" w:rsidR="00765E8E" w:rsidRDefault="00765E8E" w:rsidP="00765E8E">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28073A02" w14:textId="77777777" w:rsidR="00765E8E" w:rsidRDefault="00765E8E" w:rsidP="00765E8E">
      <w:pPr>
        <w:pStyle w:val="Heading4"/>
      </w:pPr>
      <w:r>
        <w:t>And, your free-riding turns make no sense. Absolute protection on patents allows free-riding and stifles scientific growth</w:t>
      </w:r>
    </w:p>
    <w:p w14:paraId="3849253C" w14:textId="77777777" w:rsidR="00765E8E" w:rsidRPr="00755D31" w:rsidRDefault="00765E8E" w:rsidP="00765E8E">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692645B6" w14:textId="08708315" w:rsidR="00765E8E" w:rsidRPr="00755D31" w:rsidRDefault="00765E8E" w:rsidP="00765E8E">
      <w:pPr>
        <w:rPr>
          <w:bCs/>
          <w:iCs/>
        </w:rPr>
      </w:pPr>
      <w:r w:rsidRPr="00CB11E0">
        <w:rPr>
          <w:rStyle w:val="Emphasis"/>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Cs w:val="26"/>
          <w:highlight w:val="yellow"/>
        </w:rPr>
        <w:t>patent owners</w:t>
      </w:r>
      <w:r w:rsidRPr="00CB11E0">
        <w:rPr>
          <w:rStyle w:val="Emphasis"/>
          <w:szCs w:val="26"/>
        </w:rPr>
        <w:t xml:space="preserve">, by virtue of “standing on the shoulders of giants," </w:t>
      </w:r>
      <w:r w:rsidRPr="00294956">
        <w:rPr>
          <w:rStyle w:val="Emphasis"/>
          <w:szCs w:val="26"/>
          <w:highlight w:val="yellow"/>
        </w:rPr>
        <w:t>free ride on resources, goods or services for which they have not paid. Fundamental scientific discoveries such as</w:t>
      </w:r>
      <w:r w:rsidRPr="00CB11E0">
        <w:rPr>
          <w:rStyle w:val="Emphasis"/>
          <w:szCs w:val="26"/>
        </w:rPr>
        <w:t xml:space="preserve"> the principles of internal combustion, general and special </w:t>
      </w:r>
      <w:r w:rsidRPr="00294956">
        <w:rPr>
          <w:rStyle w:val="Emphasis"/>
          <w:szCs w:val="26"/>
          <w:highlight w:val="yellow"/>
        </w:rPr>
        <w:t>relativity, the double-helix</w:t>
      </w:r>
      <w:r w:rsidRPr="00CB11E0">
        <w:rPr>
          <w:rStyle w:val="Emphasis"/>
          <w:szCs w:val="26"/>
        </w:rPr>
        <w:t xml:space="preserve"> structure, </w:t>
      </w:r>
      <w:r w:rsidRPr="00294956">
        <w:rPr>
          <w:rStyle w:val="Emphasis"/>
          <w:szCs w:val="26"/>
          <w:highlight w:val="yellow"/>
        </w:rPr>
        <w:t>and binary code were never patented</w:t>
      </w:r>
      <w:r w:rsidRPr="00CB11E0">
        <w:rPr>
          <w:rStyle w:val="Emphasis"/>
          <w:szCs w:val="26"/>
        </w:rPr>
        <w:t>; the famous scientists behind them never “monetized” in the current parlance</w:t>
      </w:r>
      <w:r w:rsidRPr="00294956">
        <w:rPr>
          <w:rStyle w:val="Emphasis"/>
          <w:szCs w:val="26"/>
          <w:highlight w:val="yellow"/>
        </w:rPr>
        <w:t>. New inventors know this, and craft their patent strategies accordingly</w:t>
      </w:r>
      <w:r w:rsidRPr="00CB11E0">
        <w:rPr>
          <w:rStyle w:val="Emphasis"/>
          <w:szCs w:val="26"/>
        </w:rPr>
        <w:t xml:space="preserve">. The cumulative </w:t>
      </w:r>
      <w:r w:rsidRPr="00294956">
        <w:rPr>
          <w:rStyle w:val="Emphasis"/>
          <w:szCs w:val="26"/>
          <w:highlight w:val="yellow"/>
        </w:rPr>
        <w:t>result</w:t>
      </w:r>
      <w:r w:rsidRPr="00CB11E0">
        <w:rPr>
          <w:rStyle w:val="Emphasis"/>
          <w:szCs w:val="26"/>
        </w:rPr>
        <w:t xml:space="preserve"> of this </w:t>
      </w:r>
      <w:r w:rsidRPr="00294956">
        <w:rPr>
          <w:rStyle w:val="Emphasis"/>
          <w:szCs w:val="26"/>
          <w:highlight w:val="yellow"/>
        </w:rPr>
        <w:t>is</w:t>
      </w:r>
      <w:r w:rsidRPr="00CB11E0">
        <w:rPr>
          <w:rStyle w:val="Emphasis"/>
          <w:szCs w:val="26"/>
        </w:rPr>
        <w:t xml:space="preserve"> an “</w:t>
      </w:r>
      <w:r w:rsidRPr="00294956">
        <w:rPr>
          <w:rStyle w:val="Emphasis"/>
          <w:szCs w:val="26"/>
          <w:highlight w:val="yellow"/>
        </w:rPr>
        <w:t>under-provision of</w:t>
      </w:r>
      <w:r w:rsidRPr="00CB11E0">
        <w:rPr>
          <w:rStyle w:val="Emphasis"/>
          <w:szCs w:val="26"/>
        </w:rPr>
        <w:t xml:space="preserve"> those goods and services,”</w:t>
      </w:r>
      <w:r w:rsidRPr="00CB11E0">
        <w:rPr>
          <w:bCs/>
          <w:iCs/>
          <w:szCs w:val="26"/>
        </w:rPr>
        <w:t xml:space="preserve"> i.e. </w:t>
      </w:r>
      <w:r w:rsidRPr="00294956">
        <w:rPr>
          <w:rStyle w:val="Emphasis"/>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3C66CA1E" w14:textId="77777777" w:rsidR="00765E8E" w:rsidRDefault="00765E8E" w:rsidP="00765E8E">
      <w:pPr>
        <w:pStyle w:val="Heading4"/>
      </w:pPr>
      <w:r>
        <w:t xml:space="preserve">And, your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2FC2B964" w14:textId="27CAEE7B" w:rsidR="00A95652" w:rsidRPr="00B55AD5" w:rsidRDefault="00765E8E" w:rsidP="0017325A">
      <w:pPr>
        <w:pStyle w:val="Analytic"/>
      </w:pPr>
      <w:bookmarkStart w:id="1" w:name="_Hlk83638662"/>
      <w:r>
        <w:t xml:space="preserve"> </w:t>
      </w:r>
      <w:bookmarkEnd w:id="1"/>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794D" w14:textId="77777777" w:rsidR="005C5BAA" w:rsidRDefault="005C5BAA" w:rsidP="00FF70AE">
      <w:pPr>
        <w:spacing w:after="0" w:line="240" w:lineRule="auto"/>
      </w:pPr>
      <w:r>
        <w:separator/>
      </w:r>
    </w:p>
  </w:endnote>
  <w:endnote w:type="continuationSeparator" w:id="0">
    <w:p w14:paraId="7D94DFB6" w14:textId="77777777" w:rsidR="005C5BAA" w:rsidRDefault="005C5BAA" w:rsidP="00FF7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AC49F" w14:textId="77777777" w:rsidR="005C5BAA" w:rsidRDefault="005C5BAA" w:rsidP="00FF70AE">
      <w:pPr>
        <w:spacing w:after="0" w:line="240" w:lineRule="auto"/>
      </w:pPr>
      <w:r>
        <w:separator/>
      </w:r>
    </w:p>
  </w:footnote>
  <w:footnote w:type="continuationSeparator" w:id="0">
    <w:p w14:paraId="549034C7" w14:textId="77777777" w:rsidR="005C5BAA" w:rsidRDefault="005C5BAA" w:rsidP="00FF70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170B48"/>
    <w:multiLevelType w:val="hybridMultilevel"/>
    <w:tmpl w:val="D7846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7096B"/>
    <w:multiLevelType w:val="hybridMultilevel"/>
    <w:tmpl w:val="B0C050AA"/>
    <w:lvl w:ilvl="0" w:tplc="B93A6E58">
      <w:start w:val="1"/>
      <w:numFmt w:val="decimal"/>
      <w:lvlText w:val="%1."/>
      <w:lvlJc w:val="left"/>
      <w:pPr>
        <w:ind w:left="720" w:hanging="360"/>
      </w:pPr>
      <w:rPr>
        <w:rFonts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5E8E"/>
    <w:rsid w:val="000139A3"/>
    <w:rsid w:val="000A6933"/>
    <w:rsid w:val="000D7249"/>
    <w:rsid w:val="00100833"/>
    <w:rsid w:val="00104529"/>
    <w:rsid w:val="00105942"/>
    <w:rsid w:val="00107396"/>
    <w:rsid w:val="00144A4C"/>
    <w:rsid w:val="0017325A"/>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13D7"/>
    <w:rsid w:val="004C60E8"/>
    <w:rsid w:val="004E3579"/>
    <w:rsid w:val="004E728B"/>
    <w:rsid w:val="004F39E0"/>
    <w:rsid w:val="00537BD5"/>
    <w:rsid w:val="0057268A"/>
    <w:rsid w:val="005C5BAA"/>
    <w:rsid w:val="005D2912"/>
    <w:rsid w:val="006065BD"/>
    <w:rsid w:val="00645FA9"/>
    <w:rsid w:val="00647866"/>
    <w:rsid w:val="00665003"/>
    <w:rsid w:val="006A2AD0"/>
    <w:rsid w:val="006C2375"/>
    <w:rsid w:val="006D4ECC"/>
    <w:rsid w:val="00715142"/>
    <w:rsid w:val="00722258"/>
    <w:rsid w:val="007243E5"/>
    <w:rsid w:val="00764F00"/>
    <w:rsid w:val="00765E8E"/>
    <w:rsid w:val="00766EA0"/>
    <w:rsid w:val="007A2226"/>
    <w:rsid w:val="007A67BC"/>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10149"/>
    <w:rsid w:val="00A93661"/>
    <w:rsid w:val="00A95652"/>
    <w:rsid w:val="00AC0AB8"/>
    <w:rsid w:val="00B33C6D"/>
    <w:rsid w:val="00B4508F"/>
    <w:rsid w:val="00B55AD5"/>
    <w:rsid w:val="00B8057C"/>
    <w:rsid w:val="00B807D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7F8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A4C"/>
    <w:rsid w:val="00F6364A"/>
    <w:rsid w:val="00F9113A"/>
    <w:rsid w:val="00FE2546"/>
    <w:rsid w:val="00FF53A6"/>
    <w:rsid w:val="00FF7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6CC4"/>
  <w15:chartTrackingRefBased/>
  <w15:docId w15:val="{05DCC693-4DAC-4F05-89B9-4347E981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7F87"/>
    <w:rPr>
      <w:rFonts w:ascii="Calibri" w:hAnsi="Calibri" w:cs="Calibri"/>
    </w:rPr>
  </w:style>
  <w:style w:type="paragraph" w:styleId="Heading1">
    <w:name w:val="heading 1"/>
    <w:aliases w:val="Pocket"/>
    <w:basedOn w:val="Normal"/>
    <w:next w:val="Normal"/>
    <w:link w:val="Heading1Char"/>
    <w:qFormat/>
    <w:rsid w:val="00D17F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7F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7F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3"/>
    <w:unhideWhenUsed/>
    <w:qFormat/>
    <w:rsid w:val="00D17F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7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F87"/>
  </w:style>
  <w:style w:type="character" w:customStyle="1" w:styleId="Heading1Char">
    <w:name w:val="Heading 1 Char"/>
    <w:aliases w:val="Pocket Char"/>
    <w:basedOn w:val="DefaultParagraphFont"/>
    <w:link w:val="Heading1"/>
    <w:rsid w:val="00D17F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7F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7F8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17F8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7"/>
    <w:qFormat/>
    <w:rsid w:val="00D17F8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7F87"/>
    <w:rPr>
      <w:b/>
      <w:bCs/>
      <w:sz w:val="26"/>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D17F87"/>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D17F87"/>
    <w:rPr>
      <w:color w:val="auto"/>
      <w:u w:val="none"/>
    </w:rPr>
  </w:style>
  <w:style w:type="character" w:styleId="FollowedHyperlink">
    <w:name w:val="FollowedHyperlink"/>
    <w:basedOn w:val="DefaultParagraphFont"/>
    <w:uiPriority w:val="99"/>
    <w:semiHidden/>
    <w:unhideWhenUsed/>
    <w:rsid w:val="00D17F87"/>
    <w:rPr>
      <w:color w:val="auto"/>
      <w:u w:val="none"/>
    </w:rPr>
  </w:style>
  <w:style w:type="paragraph" w:customStyle="1" w:styleId="textbold">
    <w:name w:val="text bold"/>
    <w:basedOn w:val="Normal"/>
    <w:link w:val="Emphasis"/>
    <w:uiPriority w:val="7"/>
    <w:qFormat/>
    <w:rsid w:val="00765E8E"/>
    <w:pPr>
      <w:ind w:left="720"/>
      <w:jc w:val="both"/>
    </w:pPr>
    <w:rPr>
      <w:b/>
      <w:iCs/>
      <w:sz w:val="26"/>
      <w:u w:val="single"/>
    </w:rPr>
  </w:style>
  <w:style w:type="paragraph" w:customStyle="1" w:styleId="Analytic">
    <w:name w:val="Analytic"/>
    <w:basedOn w:val="Heading4"/>
    <w:link w:val="AnalyticChar"/>
    <w:qFormat/>
    <w:rsid w:val="00765E8E"/>
    <w:rPr>
      <w:color w:val="000000" w:themeColor="text1"/>
    </w:rPr>
  </w:style>
  <w:style w:type="character" w:customStyle="1" w:styleId="AnalyticChar">
    <w:name w:val="Analytic Char"/>
    <w:basedOn w:val="DefaultParagraphFont"/>
    <w:link w:val="Analytic"/>
    <w:rsid w:val="00765E8E"/>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qFormat/>
    <w:rsid w:val="00FF70AE"/>
    <w:rPr>
      <w:w w:val="100"/>
      <w:position w:val="-1"/>
      <w:effect w:val="none"/>
      <w:vertAlign w:val="superscript"/>
      <w:cs w:val="0"/>
      <w:em w:val="none"/>
    </w:rPr>
  </w:style>
  <w:style w:type="paragraph" w:styleId="FootnoteText">
    <w:name w:val="footnote text"/>
    <w:basedOn w:val="Normal"/>
    <w:link w:val="FootnoteTextChar"/>
    <w:unhideWhenUsed/>
    <w:qFormat/>
    <w:rsid w:val="00FF70AE"/>
    <w:pPr>
      <w:spacing w:line="240" w:lineRule="auto"/>
    </w:pPr>
    <w:rPr>
      <w:sz w:val="20"/>
      <w:szCs w:val="16"/>
    </w:rPr>
  </w:style>
  <w:style w:type="character" w:customStyle="1" w:styleId="FootnoteTextChar">
    <w:name w:val="Footnote Text Char"/>
    <w:basedOn w:val="DefaultParagraphFont"/>
    <w:link w:val="FootnoteText"/>
    <w:rsid w:val="00FF70AE"/>
    <w:rPr>
      <w:rFonts w:ascii="Calibri" w:hAnsi="Calibri" w:cs="Calibri"/>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ir-use.org/g-e-moore/principia-ethica/" TargetMode="Externa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 Type="http://schemas.openxmlformats.org/officeDocument/2006/relationships/numbering" Target="numbering.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15" Type="http://schemas.openxmlformats.org/officeDocument/2006/relationships/hyperlink" Target="http://virt052.zim.uni-duisburg-essen.de/Kant/aa06/249.html" TargetMode="External"/><Relationship Id="rId10" Type="http://schemas.openxmlformats.org/officeDocument/2006/relationships/hyperlink" Target="https://www.qcc.cuny.edu/socialsciences/ppecorino/medical_ethics_text/Chapter_2_Ethical_Traditions/Categorical_Imperative.htm" TargetMode="External"/><Relationship Id="rId19" Type="http://schemas.openxmlformats.org/officeDocument/2006/relationships/hyperlink" Target="http://bfp.sp.unipi.it/chiara/lm/kantpisa1.html" TargetMode="External"/><Relationship Id="rId4" Type="http://schemas.openxmlformats.org/officeDocument/2006/relationships/settings" Target="settings.xml"/><Relationship Id="rId9" Type="http://schemas.openxmlformats.org/officeDocument/2006/relationships/hyperlink" Target="https://philarchive.org/archive/KATCAP" TargetMode="External"/><Relationship Id="rId14" Type="http://schemas.openxmlformats.org/officeDocument/2006/relationships/hyperlink" Target="http://bfp.sp.unipi.it/chiara/lm/kantpisa1.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5886</Words>
  <Characters>33553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7</cp:revision>
  <dcterms:created xsi:type="dcterms:W3CDTF">2021-09-27T14:51:00Z</dcterms:created>
  <dcterms:modified xsi:type="dcterms:W3CDTF">2021-09-27T17:33:00Z</dcterms:modified>
</cp:coreProperties>
</file>