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9E73B" w14:textId="4C725C18" w:rsidR="00A00C74" w:rsidRDefault="00A00C74" w:rsidP="00A00C74">
      <w:pPr>
        <w:pStyle w:val="Heading3"/>
      </w:pPr>
      <w:r>
        <w:t>Shell</w:t>
      </w:r>
    </w:p>
    <w:p w14:paraId="7947DF69" w14:textId="77777777" w:rsidR="009D7F36" w:rsidRPr="00473EE4" w:rsidRDefault="009D7F36" w:rsidP="009D7F36">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5552B8E7" w14:textId="77777777" w:rsidR="009D7F36" w:rsidRPr="00473EE4" w:rsidRDefault="009D7F36" w:rsidP="009D7F36">
      <w:pPr>
        <w:pStyle w:val="Heading4"/>
      </w:pPr>
      <w:r w:rsidRPr="00473EE4">
        <w:t>It’s preemptive, you violate by reading turns</w:t>
      </w:r>
      <w:r>
        <w:t xml:space="preserve"> or defense</w:t>
      </w:r>
      <w:r w:rsidRPr="00473EE4">
        <w:t xml:space="preserve"> </w:t>
      </w:r>
      <w:r>
        <w:t>to my offense and reading an alternative framework.</w:t>
      </w:r>
    </w:p>
    <w:p w14:paraId="618C5633" w14:textId="77777777" w:rsidR="009D7F36" w:rsidRDefault="009D7F36" w:rsidP="009D7F36">
      <w:pPr>
        <w:pStyle w:val="Heading4"/>
      </w:pPr>
      <w:r>
        <w:t xml:space="preserve">Prefer – </w:t>
      </w:r>
    </w:p>
    <w:p w14:paraId="7B40D3D0" w14:textId="2E4AA650" w:rsidR="009D7F36" w:rsidRDefault="009D7F36" w:rsidP="009D7F36">
      <w:pPr>
        <w:pStyle w:val="Analytic"/>
      </w:pPr>
      <w:r w:rsidRPr="001D6E7E">
        <w:t xml:space="preserve">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p w14:paraId="24DDBADD" w14:textId="5461C04E" w:rsidR="005B282D" w:rsidRPr="005B282D" w:rsidRDefault="00D31CBE" w:rsidP="005B282D">
      <w:pPr>
        <w:pStyle w:val="Heading3"/>
      </w:pPr>
      <w:r>
        <w:t>Shell</w:t>
      </w:r>
    </w:p>
    <w:p w14:paraId="1467C8DC" w14:textId="77777777" w:rsidR="00D31CBE" w:rsidRDefault="00D31CBE" w:rsidP="00D31CBE">
      <w:pPr>
        <w:pStyle w:val="Heading4"/>
        <w:rPr>
          <w:rStyle w:val="Style13ptBold"/>
          <w:b/>
          <w:bCs w:val="0"/>
          <w:iCs w:val="0"/>
          <w:u w:val="none"/>
        </w:rPr>
      </w:pPr>
      <w:proofErr w:type="spellStart"/>
      <w:r>
        <w:rPr>
          <w:rStyle w:val="Style13ptBold"/>
          <w:b/>
          <w:bCs w:val="0"/>
          <w:iCs w:val="0"/>
          <w:u w:val="none"/>
        </w:rPr>
        <w:t>Interp</w:t>
      </w:r>
      <w:proofErr w:type="spellEnd"/>
      <w:r>
        <w:rPr>
          <w:rStyle w:val="Style13ptBold"/>
          <w:b/>
          <w:bCs w:val="0"/>
          <w:iCs w:val="0"/>
          <w:u w:val="none"/>
        </w:rPr>
        <w:t xml:space="preserve"> – The negative must grant the </w:t>
      </w:r>
      <w:proofErr w:type="spellStart"/>
      <w:r>
        <w:rPr>
          <w:rStyle w:val="Style13ptBold"/>
          <w:b/>
          <w:bCs w:val="0"/>
          <w:iCs w:val="0"/>
          <w:u w:val="none"/>
        </w:rPr>
        <w:t>aff</w:t>
      </w:r>
      <w:proofErr w:type="spellEnd"/>
      <w:r>
        <w:rPr>
          <w:rStyle w:val="Style13ptBold"/>
          <w:b/>
          <w:bCs w:val="0"/>
          <w:iCs w:val="0"/>
          <w:u w:val="none"/>
        </w:rPr>
        <w:t xml:space="preserve"> presumption or permissibility. </w:t>
      </w:r>
    </w:p>
    <w:p w14:paraId="6C91545F" w14:textId="77777777" w:rsidR="00D31CBE" w:rsidRDefault="00D31CBE" w:rsidP="00D31CBE">
      <w:pPr>
        <w:pStyle w:val="Heading4"/>
        <w:rPr>
          <w:rStyle w:val="Style13ptBold"/>
          <w:b/>
          <w:bCs w:val="0"/>
          <w:iCs w:val="0"/>
          <w:u w:val="none"/>
        </w:rPr>
      </w:pPr>
      <w:r>
        <w:rPr>
          <w:rStyle w:val="Style13ptBold"/>
          <w:b/>
          <w:bCs w:val="0"/>
          <w:iCs w:val="0"/>
          <w:u w:val="none"/>
        </w:rPr>
        <w:t xml:space="preserve">A violation would be reading both or contesting one in the 2n. </w:t>
      </w:r>
    </w:p>
    <w:p w14:paraId="1E5EA00C" w14:textId="77777777" w:rsidR="00D31CBE" w:rsidRDefault="00D31CBE" w:rsidP="00D31CBE">
      <w:pPr>
        <w:pStyle w:val="Heading4"/>
        <w:rPr>
          <w:rStyle w:val="Style13ptBold"/>
          <w:b/>
          <w:bCs w:val="0"/>
          <w:iCs w:val="0"/>
          <w:u w:val="none"/>
        </w:rPr>
      </w:pPr>
      <w:r>
        <w:rPr>
          <w:rStyle w:val="Style13ptBold"/>
          <w:b/>
          <w:bCs w:val="0"/>
          <w:iCs w:val="0"/>
          <w:u w:val="none"/>
        </w:rPr>
        <w:t xml:space="preserve">Prefer – </w:t>
      </w:r>
    </w:p>
    <w:p w14:paraId="2F2EB69D" w14:textId="77777777" w:rsidR="00D31CBE" w:rsidRDefault="00D31CBE" w:rsidP="00D31CBE">
      <w:pPr>
        <w:pStyle w:val="Heading4"/>
        <w:rPr>
          <w:rStyle w:val="Style13ptBold"/>
          <w:b/>
          <w:bCs w:val="0"/>
          <w:iCs w:val="0"/>
          <w:u w:val="none"/>
        </w:rPr>
      </w:pPr>
      <w:r>
        <w:rPr>
          <w:rStyle w:val="Style13ptBold"/>
          <w:b/>
          <w:bCs w:val="0"/>
          <w:iCs w:val="0"/>
          <w:u w:val="none"/>
        </w:rPr>
        <w:t xml:space="preserve">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w:t>
      </w:r>
    </w:p>
    <w:p w14:paraId="2E207F1A" w14:textId="451B56EA" w:rsidR="00D31CBE" w:rsidRDefault="00D31CBE" w:rsidP="00D31CBE">
      <w:pPr>
        <w:pStyle w:val="Heading4"/>
        <w:rPr>
          <w:rStyle w:val="Style13ptBold"/>
          <w:b/>
          <w:bCs w:val="0"/>
          <w:iCs w:val="0"/>
          <w:u w:val="none"/>
        </w:rPr>
      </w:pPr>
      <w:r>
        <w:rPr>
          <w:rStyle w:val="Style13ptBold"/>
          <w:b/>
          <w:bCs w:val="0"/>
          <w:iCs w:val="0"/>
          <w:u w:val="none"/>
        </w:rPr>
        <w:t xml:space="preserve">B) </w:t>
      </w:r>
      <w:proofErr w:type="spellStart"/>
      <w:r>
        <w:rPr>
          <w:rStyle w:val="Style13ptBold"/>
          <w:b/>
          <w:bCs w:val="0"/>
          <w:iCs w:val="0"/>
          <w:u w:val="none"/>
        </w:rPr>
        <w:t>Timeskew</w:t>
      </w:r>
      <w:proofErr w:type="spellEnd"/>
      <w:r>
        <w:rPr>
          <w:rStyle w:val="Style13ptBold"/>
          <w:b/>
          <w:bCs w:val="0"/>
          <w:iCs w:val="0"/>
          <w:u w:val="none"/>
        </w:rPr>
        <w:t xml:space="preserve"> – I have to invest major time in the 1ar winning both because 2n flexibility can collapse to either one with a hidden trigger, only having to answer one or do weighing saves me half that time which is key in the 4 min 1ar</w:t>
      </w:r>
    </w:p>
    <w:p w14:paraId="44E21C09" w14:textId="5A2418C5" w:rsidR="00D31CBE" w:rsidRPr="00D31CBE" w:rsidRDefault="00D31CBE" w:rsidP="00D31CBE">
      <w:pPr>
        <w:pStyle w:val="Analytic"/>
      </w:pPr>
      <w:r>
        <w:t xml:space="preserve">1ar theory is legitimate since the negative could do literally anything without the ability to call out the abuse. </w:t>
      </w:r>
      <w:proofErr w:type="spellStart"/>
      <w:r>
        <w:t>Aff</w:t>
      </w:r>
      <w:proofErr w:type="spellEnd"/>
      <w:r>
        <w:t xml:space="preserve"> theory is 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has to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w:t>
      </w:r>
    </w:p>
    <w:p w14:paraId="301C6B30" w14:textId="77777777" w:rsidR="005B282D" w:rsidRPr="009D7F36" w:rsidRDefault="005B282D" w:rsidP="009D7F36">
      <w:pPr>
        <w:pStyle w:val="Analytic"/>
      </w:pPr>
    </w:p>
    <w:p w14:paraId="60751354" w14:textId="795460F4" w:rsidR="00A00C74" w:rsidRDefault="00A00C74" w:rsidP="00A00C74">
      <w:pPr>
        <w:pStyle w:val="Heading3"/>
      </w:pPr>
      <w:r>
        <w:t>Framework</w:t>
      </w:r>
    </w:p>
    <w:p w14:paraId="6DE6E182" w14:textId="457D5B69" w:rsidR="009D7F36" w:rsidRDefault="009D7F36" w:rsidP="009D7F36">
      <w:pPr>
        <w:pStyle w:val="Heading4"/>
      </w:pPr>
      <w:r>
        <w:t>The ROB is to test the truth or falsity of the resolution.</w:t>
      </w:r>
    </w:p>
    <w:p w14:paraId="752892D9" w14:textId="14CD3958" w:rsidR="009D7F36" w:rsidRPr="009D7F36" w:rsidRDefault="009D7F36" w:rsidP="009D7F36">
      <w:pPr>
        <w:pStyle w:val="Heading4"/>
      </w:pPr>
      <w:r>
        <w:t xml:space="preserve">1] </w:t>
      </w:r>
      <w:proofErr w:type="spellStart"/>
      <w:r w:rsidRPr="005A49FB">
        <w:t>Constitutiv</w:t>
      </w:r>
      <w:r>
        <w:t>sm</w:t>
      </w:r>
      <w:proofErr w:type="spellEnd"/>
      <w:r>
        <w:t>:</w:t>
      </w:r>
      <w:r w:rsidRPr="005A49FB">
        <w:t xml:space="preserve"> The ballot asks you to either vote </w:t>
      </w:r>
      <w:proofErr w:type="spellStart"/>
      <w:r w:rsidRPr="005A49FB">
        <w:t>aff</w:t>
      </w:r>
      <w:proofErr w:type="spellEnd"/>
      <w:r w:rsidRPr="005A49FB">
        <w:t xml:space="preserve"> or neg based on the given resolution a) </w:t>
      </w:r>
      <w:r w:rsidRPr="009D7F36">
        <w:rPr>
          <w:rFonts w:eastAsia="Calibri"/>
        </w:rPr>
        <w:t>Five dictionaries</w:t>
      </w:r>
      <w:r w:rsidRPr="005A49FB">
        <w:rPr>
          <w:rFonts w:eastAsia="Calibri"/>
          <w:vertAlign w:val="superscript"/>
        </w:rPr>
        <w:footnoteReference w:id="1"/>
      </w:r>
      <w:r w:rsidRPr="009D7F36">
        <w:rPr>
          <w:rFonts w:eastAsia="Calibri"/>
        </w:rPr>
        <w:t xml:space="preserve"> define to negate as to deny the truth of and affirm</w:t>
      </w:r>
      <w:r w:rsidRPr="005A49FB">
        <w:rPr>
          <w:rFonts w:eastAsia="Calibri"/>
          <w:vertAlign w:val="superscript"/>
        </w:rPr>
        <w:footnoteReference w:id="2"/>
      </w:r>
      <w:r w:rsidRPr="009D7F36">
        <w:rPr>
          <w:rFonts w:eastAsia="Calibri"/>
        </w:rPr>
        <w:t xml:space="preserve"> as to prove true which means its intrinsic to the nature of the activity b) the purpose of debate is the acquisition of knowledge in pursuit of truth – a </w:t>
      </w:r>
      <w:proofErr w:type="spellStart"/>
      <w:r w:rsidRPr="009D7F36">
        <w:rPr>
          <w:rFonts w:eastAsia="Calibri"/>
        </w:rPr>
        <w:t>resolutional</w:t>
      </w:r>
      <w:proofErr w:type="spellEnd"/>
      <w:r w:rsidRPr="009D7F36">
        <w:rPr>
          <w:rFonts w:eastAsia="Calibri"/>
        </w:rPr>
        <w:t xml:space="preserve"> focus is key to depth of exploration which o/w on specificity. It’s a jurisdictional issue since it questions whether the judge should go outside the scope of the game and can only endorse what is within their burden c) Even if another role of the ballot is better for debate, that is not a reason it ought to be the role of the ballot, just a reason we ought to</w:t>
      </w:r>
    </w:p>
    <w:p w14:paraId="067373D5" w14:textId="77777777" w:rsidR="00A00C74" w:rsidRPr="00334ED3" w:rsidRDefault="00A00C74" w:rsidP="00A00C74">
      <w:pPr>
        <w:pStyle w:val="Heading4"/>
      </w:pPr>
      <w:r w:rsidRPr="00334ED3">
        <w:t xml:space="preserve">I value morality. </w:t>
      </w:r>
      <w:r>
        <w:t xml:space="preserve">Ethical </w:t>
      </w:r>
      <w:proofErr w:type="spellStart"/>
      <w:r>
        <w:t>Internalism</w:t>
      </w:r>
      <w:proofErr w:type="spellEnd"/>
      <w:r>
        <w:t xml:space="preserve"> is true</w:t>
      </w:r>
      <w:r w:rsidRPr="00334ED3">
        <w:t xml:space="preserve">: </w:t>
      </w:r>
    </w:p>
    <w:p w14:paraId="162F5E97" w14:textId="77777777" w:rsidR="00A00C74" w:rsidRPr="00FF16B5" w:rsidRDefault="00A00C74" w:rsidP="00A00C74">
      <w:pPr>
        <w:pStyle w:val="Heading4"/>
        <w:rPr>
          <w:b w:val="0"/>
        </w:rPr>
      </w:pPr>
      <w:r w:rsidRPr="00334ED3">
        <w:t xml:space="preserve">1. Epistemology – A) Equality – Externalism incorrectly assumes certain individuals have stronger epistemic access to moral truths which justifies the exclusion of those individuals from the creation of ethics and B) Inaccessibility – There is no universal character of moral judgements that is epistemically accessible since every argument for its existence presumes the correct normative starting point. </w:t>
      </w:r>
      <w:proofErr w:type="spellStart"/>
      <w:r w:rsidRPr="00334ED3">
        <w:rPr>
          <w:u w:val="single"/>
        </w:rPr>
        <w:t>Markovits</w:t>
      </w:r>
      <w:proofErr w:type="spellEnd"/>
      <w:r w:rsidRPr="00334ED3">
        <w:rPr>
          <w:u w:val="single"/>
        </w:rPr>
        <w:t xml:space="preserve"> 14,</w:t>
      </w:r>
      <w:r w:rsidRPr="00334ED3">
        <w:t xml:space="preserve"> </w:t>
      </w:r>
      <w:proofErr w:type="spellStart"/>
      <w:r w:rsidRPr="00FF16B5">
        <w:rPr>
          <w:b w:val="0"/>
          <w:sz w:val="12"/>
          <w:szCs w:val="12"/>
        </w:rPr>
        <w:t>Markovits</w:t>
      </w:r>
      <w:proofErr w:type="spellEnd"/>
      <w:r w:rsidRPr="00FF16B5">
        <w:rPr>
          <w:b w:val="0"/>
          <w:sz w:val="12"/>
          <w:szCs w:val="12"/>
        </w:rPr>
        <w:t>, Julia. Moral reason. Oxford University Press, 2014.//Scopa</w:t>
      </w:r>
      <w:r>
        <w:rPr>
          <w:b w:val="0"/>
          <w:sz w:val="12"/>
          <w:szCs w:val="12"/>
        </w:rPr>
        <w:t xml:space="preserve"> </w:t>
      </w:r>
      <w:r w:rsidRPr="00FF16B5">
        <w:rPr>
          <w:b w:val="0"/>
          <w:sz w:val="12"/>
        </w:rPr>
        <w:t xml:space="preserve">Relatedly, </w:t>
      </w:r>
      <w:proofErr w:type="spellStart"/>
      <w:r w:rsidRPr="00FF16B5">
        <w:rPr>
          <w:b w:val="0"/>
          <w:sz w:val="12"/>
        </w:rPr>
        <w:t>internalism</w:t>
      </w:r>
      <w:proofErr w:type="spellEnd"/>
      <w:r w:rsidRPr="00FF16B5">
        <w:rPr>
          <w:b w:val="0"/>
          <w:sz w:val="12"/>
        </w:rPr>
        <w:t xml:space="preserve"> about reasons seems less presumptive than externalism. </w:t>
      </w:r>
      <w:r w:rsidRPr="00CE2CDB">
        <w:rPr>
          <w:highlight w:val="yellow"/>
          <w:u w:val="single"/>
        </w:rPr>
        <w:t>We should not assume</w:t>
      </w:r>
      <w:r w:rsidRPr="00FF16B5">
        <w:rPr>
          <w:u w:val="single"/>
        </w:rPr>
        <w:t xml:space="preserve"> that </w:t>
      </w:r>
      <w:r w:rsidRPr="00CE2CDB">
        <w:rPr>
          <w:highlight w:val="yellow"/>
          <w:u w:val="single"/>
        </w:rPr>
        <w:t>some</w:t>
      </w:r>
      <w:r w:rsidRPr="00FF16B5">
        <w:rPr>
          <w:u w:val="single"/>
        </w:rPr>
        <w:t xml:space="preserve"> of us </w:t>
      </w:r>
      <w:r w:rsidRPr="00CE2CDB">
        <w:rPr>
          <w:highlight w:val="yellow"/>
          <w:u w:val="single"/>
        </w:rPr>
        <w:t>have special epistemic access to what matters</w:t>
      </w:r>
      <w:r w:rsidRPr="00FF16B5">
        <w:rPr>
          <w:b w:val="0"/>
          <w:sz w:val="12"/>
        </w:rPr>
        <w:t xml:space="preserve">, especially in the absence of any criterion for making such a judgment. It’s better to start from the assumption, as </w:t>
      </w:r>
      <w:proofErr w:type="spellStart"/>
      <w:r w:rsidRPr="00FF16B5">
        <w:rPr>
          <w:b w:val="0"/>
          <w:sz w:val="12"/>
        </w:rPr>
        <w:t>internalism</w:t>
      </w:r>
      <w:proofErr w:type="spellEnd"/>
      <w:r w:rsidRPr="00FF16B5">
        <w:rPr>
          <w:b w:val="0"/>
          <w:sz w:val="12"/>
        </w:rPr>
        <w:t xml:space="preserve"> does, that everyone’s ends are equally worthy of pursuit – and correct this assumption only by appealing to standards that are as uncontroversial as possible.  </w:t>
      </w:r>
      <w:r w:rsidRPr="00CE2CDB">
        <w:rPr>
          <w:highlight w:val="yellow"/>
          <w:u w:val="single"/>
        </w:rPr>
        <w:t>According to externalism</w:t>
      </w:r>
      <w:r w:rsidRPr="00FF16B5">
        <w:rPr>
          <w:b w:val="0"/>
          <w:sz w:val="12"/>
        </w:rPr>
        <w:t xml:space="preserve"> about reasons, </w:t>
      </w:r>
      <w:r w:rsidRPr="00FF16B5">
        <w:rPr>
          <w:u w:val="single"/>
        </w:rPr>
        <w:t>what matters normatively</w:t>
      </w:r>
      <w:r w:rsidRPr="00FF16B5">
        <w:rPr>
          <w:b w:val="0"/>
          <w:sz w:val="12"/>
        </w:rPr>
        <w:t xml:space="preserve"> – that is, what we have reason to do or pursue or protect or respect or promote – </w:t>
      </w:r>
      <w:r w:rsidRPr="00FF16B5">
        <w:rPr>
          <w:u w:val="single"/>
        </w:rPr>
        <w:t>does not depend in any fundamental way on what in fact matters to us</w:t>
      </w:r>
      <w:r w:rsidRPr="00FF16B5">
        <w:rPr>
          <w:b w:val="0"/>
          <w:sz w:val="12"/>
        </w:rPr>
        <w:t xml:space="preserve"> – that is, what we do </w:t>
      </w:r>
      <w:proofErr w:type="spellStart"/>
      <w:r w:rsidRPr="00FF16B5">
        <w:rPr>
          <w:b w:val="0"/>
          <w:sz w:val="12"/>
        </w:rPr>
        <w:t>do</w:t>
      </w:r>
      <w:proofErr w:type="spellEnd"/>
      <w:r w:rsidRPr="00FF16B5">
        <w:rPr>
          <w:b w:val="0"/>
          <w:sz w:val="12"/>
        </w:rPr>
        <w:t xml:space="preserve"> and pursue and protect and respect and promote. </w:t>
      </w:r>
      <w:r w:rsidRPr="00CE2CDB">
        <w:rPr>
          <w:highlight w:val="yellow"/>
          <w:u w:val="single"/>
        </w:rPr>
        <w:t>Some</w:t>
      </w:r>
      <w:r w:rsidRPr="00FF16B5">
        <w:rPr>
          <w:u w:val="single"/>
        </w:rPr>
        <w:t xml:space="preserve"> of us  </w:t>
      </w:r>
      <w:r w:rsidRPr="00CE2CDB">
        <w:rPr>
          <w:highlight w:val="yellow"/>
          <w:u w:val="single"/>
        </w:rPr>
        <w:t>happen to be motivated by what</w:t>
      </w:r>
      <w:r w:rsidRPr="00FF16B5">
        <w:rPr>
          <w:u w:val="single"/>
        </w:rPr>
        <w:t xml:space="preserve"> actually </w:t>
      </w:r>
      <w:r w:rsidRPr="00CE2CDB">
        <w:rPr>
          <w:highlight w:val="yellow"/>
          <w:u w:val="single"/>
        </w:rPr>
        <w:t>matters, and some</w:t>
      </w:r>
      <w:r w:rsidRPr="00FF16B5">
        <w:rPr>
          <w:u w:val="single"/>
        </w:rPr>
        <w:t xml:space="preserve"> of us are </w:t>
      </w:r>
      <w:r w:rsidRPr="00CE2CDB">
        <w:rPr>
          <w:highlight w:val="yellow"/>
          <w:u w:val="single"/>
        </w:rPr>
        <w:t>“wrongly” motivated. But</w:t>
      </w:r>
      <w:r w:rsidRPr="00FF16B5">
        <w:rPr>
          <w:u w:val="single"/>
        </w:rPr>
        <w:t xml:space="preserve"> externalists </w:t>
      </w:r>
      <w:r w:rsidRPr="00CE2CDB">
        <w:rPr>
          <w:highlight w:val="yellow"/>
          <w:u w:val="single"/>
        </w:rPr>
        <w:t>can offer no explanation</w:t>
      </w:r>
      <w:r w:rsidRPr="00FF16B5">
        <w:rPr>
          <w:u w:val="single"/>
        </w:rPr>
        <w:t xml:space="preserve"> for this</w:t>
      </w:r>
      <w:r w:rsidRPr="00FF16B5">
        <w:rPr>
          <w:b w:val="0"/>
          <w:sz w:val="12"/>
        </w:rPr>
        <w:t xml:space="preserve"> supposed difference in how well we respond to reasons – no explanation of why some of us have the right motivations and some of us the wrong ones – </w:t>
      </w:r>
      <w:r w:rsidRPr="00CE2CDB">
        <w:rPr>
          <w:highlight w:val="yellow"/>
          <w:u w:val="single"/>
        </w:rPr>
        <w:t>that doesn’t</w:t>
      </w:r>
      <w:r w:rsidRPr="00FF16B5">
        <w:rPr>
          <w:u w:val="single"/>
        </w:rPr>
        <w:t xml:space="preserve"> itself </w:t>
      </w:r>
      <w:r w:rsidRPr="00CE2CDB">
        <w:rPr>
          <w:highlight w:val="yellow"/>
          <w:u w:val="single"/>
        </w:rPr>
        <w:t>appeal to</w:t>
      </w:r>
      <w:r w:rsidRPr="00FF16B5">
        <w:rPr>
          <w:u w:val="single"/>
        </w:rPr>
        <w:t xml:space="preserve"> the views about </w:t>
      </w:r>
      <w:r w:rsidRPr="00CE2CDB">
        <w:rPr>
          <w:highlight w:val="yellow"/>
          <w:u w:val="single"/>
        </w:rPr>
        <w:t>what</w:t>
      </w:r>
      <w:r w:rsidRPr="00FF16B5">
        <w:rPr>
          <w:u w:val="single"/>
        </w:rPr>
        <w:t xml:space="preserve"> matters that </w:t>
      </w:r>
      <w:r w:rsidRPr="00CE2CDB">
        <w:rPr>
          <w:highlight w:val="yellow"/>
          <w:u w:val="single"/>
        </w:rPr>
        <w:t>they’re trying to justify</w:t>
      </w:r>
      <w:r w:rsidRPr="00FF16B5">
        <w:rPr>
          <w:b w:val="0"/>
          <w:sz w:val="12"/>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RPr="00FF16B5">
        <w:rPr>
          <w:u w:val="single"/>
        </w:rPr>
        <w:t>We sometimes attribute greater epistemic powers to some people than to others despite not being able to explain why</w:t>
      </w:r>
      <w:r w:rsidRPr="00FF16B5">
        <w:rPr>
          <w:b w:val="0"/>
          <w:sz w:val="12"/>
        </w:rPr>
        <w:t xml:space="preserve"> they’re more likely to be right in their beliefs about a certain topic. Chicken-sexing is a popular example of this among philosophers. </w:t>
      </w:r>
      <w:r w:rsidRPr="00FF16B5">
        <w:rPr>
          <w:u w:val="single"/>
        </w:rPr>
        <w:t xml:space="preserve">We think </w:t>
      </w:r>
      <w:r w:rsidRPr="00CE2CDB">
        <w:rPr>
          <w:highlight w:val="yellow"/>
          <w:u w:val="single"/>
        </w:rPr>
        <w:t>some people are more likely to form true beliefs about the sex of chickens</w:t>
      </w:r>
      <w:r w:rsidRPr="00FF16B5">
        <w:rPr>
          <w:u w:val="single"/>
        </w:rPr>
        <w:t xml:space="preserve"> than others</w:t>
      </w:r>
      <w:r w:rsidRPr="00FF16B5">
        <w:rPr>
          <w:b w:val="0"/>
          <w:sz w:val="12"/>
        </w:rPr>
        <w:t xml:space="preserve"> even though we can’t explain why they are better at judging the sex of chickens. </w:t>
      </w:r>
      <w:r w:rsidRPr="00CE2CDB">
        <w:rPr>
          <w:highlight w:val="yellow"/>
          <w:u w:val="single"/>
        </w:rPr>
        <w:t>But</w:t>
      </w:r>
      <w:r w:rsidRPr="00FF16B5">
        <w:rPr>
          <w:u w:val="single"/>
        </w:rPr>
        <w:t xml:space="preserve"> in the case of chicken-sexing, </w:t>
      </w:r>
      <w:r w:rsidRPr="00CE2CDB">
        <w:rPr>
          <w:highlight w:val="yellow"/>
          <w:u w:val="single"/>
        </w:rPr>
        <w:t>we have independent means of</w:t>
      </w:r>
      <w:r w:rsidRPr="00FF16B5">
        <w:rPr>
          <w:u w:val="single"/>
        </w:rPr>
        <w:t xml:space="preserve"> determining the </w:t>
      </w:r>
      <w:r w:rsidRPr="00CE2CDB">
        <w:rPr>
          <w:highlight w:val="yellow"/>
          <w:u w:val="single"/>
        </w:rPr>
        <w:t>truth</w:t>
      </w:r>
      <w:r w:rsidRPr="00FF16B5">
        <w:rPr>
          <w:b w:val="0"/>
          <w:sz w:val="12"/>
        </w:rPr>
        <w:t xml:space="preserve">, and so we have independent verification that chicken-sexers usually get things right. </w:t>
      </w:r>
      <w:r w:rsidRPr="00FF16B5">
        <w:rPr>
          <w:u w:val="single"/>
        </w:rPr>
        <w:t>Externalism</w:t>
      </w:r>
      <w:r w:rsidRPr="00FF16B5">
        <w:rPr>
          <w:b w:val="0"/>
          <w:sz w:val="12"/>
        </w:rPr>
        <w:t xml:space="preserve"> seems to </w:t>
      </w:r>
      <w:r w:rsidRPr="00FF16B5">
        <w:rPr>
          <w:u w:val="single"/>
        </w:rPr>
        <w:t>tell[s] us that some of us are better reasons- sensors than others, but without providing the independent means of determining which of us are in fact</w:t>
      </w:r>
      <w:r w:rsidRPr="00FF16B5">
        <w:rPr>
          <w:b w:val="0"/>
          <w:sz w:val="12"/>
        </w:rPr>
        <w:t xml:space="preserve"> more reliably motivated by genuine normative reasons (or even that some of us are).</w:t>
      </w:r>
    </w:p>
    <w:p w14:paraId="324C80C7" w14:textId="77777777" w:rsidR="00A00C74" w:rsidRPr="006901B2" w:rsidRDefault="00A00C74" w:rsidP="00A00C74">
      <w:pPr>
        <w:pStyle w:val="Heading4"/>
      </w:pPr>
      <w:r>
        <w:t>2. Linguistics –</w:t>
      </w:r>
      <w:r w:rsidRPr="006901B2">
        <w:t xml:space="preserve"> To decide about the content of my own mind is to deliberate between reasons – only this can prevent the contents of my own mind from being external to me since I may not be able to control the external definitions of my thoughts but I can control the deliberation between them which solves epistemic skep about my ability to have true beliefs</w:t>
      </w:r>
      <w:r>
        <w:t>.</w:t>
      </w:r>
    </w:p>
    <w:p w14:paraId="3BF5156E" w14:textId="77777777" w:rsidR="00A00C74" w:rsidRDefault="00A00C74" w:rsidP="00A00C74">
      <w:pPr>
        <w:pStyle w:val="Heading4"/>
      </w:pPr>
      <w:r>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w:t>
      </w:r>
    </w:p>
    <w:p w14:paraId="4443ED36" w14:textId="77777777" w:rsidR="00A00C74" w:rsidRPr="00A15583" w:rsidRDefault="00A00C74" w:rsidP="00A00C74">
      <w:pPr>
        <w:pStyle w:val="Heading4"/>
      </w:pPr>
      <w:r w:rsidRPr="000512AB">
        <w:t xml:space="preserve">4. Open Question – A) There is a gap between my ability to claim the truth of a moral belief and my ability to justify its truth. I can always be asked why I ought to follow an externalist principle, but there is no verifiable evidence to justify my claim in a satisfactory manner B) Goodness cannot be a property of an object because it would make moral claims tautological. </w:t>
      </w:r>
      <w:proofErr w:type="spellStart"/>
      <w:r w:rsidRPr="000512AB">
        <w:rPr>
          <w:rStyle w:val="Heading4Char"/>
          <w:b/>
          <w:u w:val="single"/>
        </w:rPr>
        <w:t>Pidgen</w:t>
      </w:r>
      <w:proofErr w:type="spellEnd"/>
      <w:r w:rsidRPr="000512AB">
        <w:rPr>
          <w:rStyle w:val="Heading4Char"/>
          <w:b/>
          <w:u w:val="single"/>
        </w:rPr>
        <w:t xml:space="preserve"> 07,</w:t>
      </w:r>
      <w:r w:rsidRPr="000512AB">
        <w:rPr>
          <w:b w:val="0"/>
          <w:u w:val="single"/>
        </w:rPr>
        <w:t xml:space="preserve"> </w:t>
      </w:r>
      <w:r w:rsidRPr="00E60F29">
        <w:rPr>
          <w:b w:val="0"/>
          <w:sz w:val="12"/>
          <w:szCs w:val="12"/>
          <w:lang w:val="nl-NL"/>
        </w:rPr>
        <w:t xml:space="preserve">Pigden,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 xml:space="preserve">s Moral </w:t>
      </w:r>
      <w:proofErr w:type="spellStart"/>
      <w:r w:rsidRPr="00E60F29">
        <w:rPr>
          <w:b w:val="0"/>
          <w:sz w:val="12"/>
          <w:szCs w:val="12"/>
          <w:lang w:val="es-ES_tradnl"/>
        </w:rPr>
        <w:t>Philosophy</w:t>
      </w:r>
      <w:proofErr w:type="spellEnd"/>
      <w:r w:rsidRPr="00E60F29">
        <w:rPr>
          <w:b w:val="0"/>
          <w:sz w:val="12"/>
          <w:szCs w:val="12"/>
          <w:lang w:val="es-ES_tradnl"/>
        </w:rPr>
        <w:t>.</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 //Scopa For any naturalistic or metaphysical ‘X</w:t>
      </w:r>
      <w:r w:rsidRPr="00E60F29">
        <w:rPr>
          <w:b w:val="0"/>
          <w:sz w:val="12"/>
          <w:szCs w:val="12"/>
          <w:lang w:val="fr-FR"/>
        </w:rPr>
        <w:t>’</w:t>
      </w:r>
      <w:r w:rsidRPr="00E60F29">
        <w:rPr>
          <w:b w:val="0"/>
          <w:sz w:val="12"/>
          <w:szCs w:val="12"/>
        </w:rPr>
        <w:t xml:space="preserve">, </w:t>
      </w:r>
      <w:r w:rsidRPr="00CE2CDB">
        <w:rPr>
          <w:highlight w:val="yellow"/>
          <w:u w:val="single"/>
        </w:rPr>
        <w:t>if ‘</w:t>
      </w:r>
      <w:r w:rsidRPr="00CE2CDB">
        <w:rPr>
          <w:highlight w:val="yellow"/>
          <w:u w:val="single"/>
          <w:lang w:val="nl-NL"/>
        </w:rPr>
        <w:t>good</w:t>
      </w:r>
      <w:r w:rsidRPr="00CE2CDB">
        <w:rPr>
          <w:highlight w:val="yellow"/>
          <w:u w:val="single"/>
          <w:lang w:val="fr-FR"/>
        </w:rPr>
        <w:t xml:space="preserve">’ </w:t>
      </w:r>
      <w:r w:rsidRPr="00CE2CDB">
        <w:rPr>
          <w:highlight w:val="yellow"/>
          <w:u w:val="single"/>
        </w:rPr>
        <w:t>meant ‘X</w:t>
      </w:r>
      <w:r w:rsidRPr="00CE2CDB">
        <w:rPr>
          <w:highlight w:val="yellow"/>
          <w:u w:val="single"/>
          <w:lang w:val="fr-FR"/>
        </w:rPr>
        <w:t>’</w:t>
      </w:r>
      <w:r w:rsidRPr="00CE2CDB">
        <w:rPr>
          <w:highlight w:val="yellow"/>
          <w:u w:val="single"/>
        </w:rPr>
        <w:t>, then</w:t>
      </w:r>
      <w:r w:rsidRPr="00E60F29">
        <w:rPr>
          <w:b w:val="0"/>
          <w:sz w:val="12"/>
          <w:szCs w:val="12"/>
        </w:rPr>
        <w:t xml:space="preserve"> (</w:t>
      </w:r>
      <w:proofErr w:type="spellStart"/>
      <w:r w:rsidRPr="00E60F29">
        <w:rPr>
          <w:b w:val="0"/>
          <w:sz w:val="12"/>
          <w:szCs w:val="12"/>
        </w:rPr>
        <w:t>i</w:t>
      </w:r>
      <w:proofErr w:type="spellEnd"/>
      <w:r w:rsidRPr="00E60F29">
        <w:rPr>
          <w:b w:val="0"/>
          <w:sz w:val="12"/>
          <w:szCs w:val="12"/>
        </w:rPr>
        <w:t xml:space="preserve">) </w:t>
      </w:r>
      <w:r w:rsidRPr="00CE2CDB">
        <w:rPr>
          <w:highlight w:val="yellow"/>
          <w:u w:val="single"/>
        </w:rPr>
        <w:t>‘X things are good</w:t>
      </w:r>
      <w:r w:rsidRPr="00CE2CDB">
        <w:rPr>
          <w:highlight w:val="yellow"/>
          <w:u w:val="single"/>
          <w:lang w:val="fr-FR"/>
        </w:rPr>
        <w:t xml:space="preserve">’ </w:t>
      </w:r>
      <w:r w:rsidRPr="00CE2CDB">
        <w:rPr>
          <w:highlight w:val="yellow"/>
          <w:u w:val="single"/>
        </w:rPr>
        <w:t>would be a</w:t>
      </w:r>
      <w:r w:rsidRPr="00E60F29">
        <w:rPr>
          <w:b w:val="0"/>
          <w:sz w:val="12"/>
          <w:szCs w:val="12"/>
        </w:rPr>
        <w:t xml:space="preserve"> barren </w:t>
      </w:r>
      <w:r w:rsidRPr="00CE2CDB">
        <w:rPr>
          <w:highlight w:val="yellow"/>
          <w:u w:val="single"/>
        </w:rPr>
        <w:t>tautology</w:t>
      </w:r>
      <w:r w:rsidRPr="00E60F29">
        <w:rPr>
          <w:u w:val="single"/>
        </w:rPr>
        <w:t>, equivalent to</w:t>
      </w:r>
      <w:r w:rsidRPr="00E60F29">
        <w:rPr>
          <w:b w:val="0"/>
          <w:sz w:val="12"/>
          <w:szCs w:val="12"/>
        </w:rPr>
        <w:t xml:space="preserve"> (ii) </w:t>
      </w:r>
      <w:r w:rsidRPr="00E60F29">
        <w:rPr>
          <w:u w:val="single"/>
        </w:rPr>
        <w:t>‘X things are X</w:t>
      </w:r>
      <w:r w:rsidRPr="00E60F29">
        <w:rPr>
          <w:u w:val="single"/>
          <w:lang w:val="fr-FR"/>
        </w:rPr>
        <w:t xml:space="preserve">’ </w:t>
      </w:r>
      <w:r w:rsidRPr="00E60F29">
        <w:rPr>
          <w:u w:val="single"/>
        </w:rPr>
        <w:t xml:space="preserve">or </w:t>
      </w:r>
      <w:r w:rsidRPr="00E60F29">
        <w:rPr>
          <w:b w:val="0"/>
          <w:sz w:val="12"/>
          <w:szCs w:val="12"/>
        </w:rPr>
        <w:t>(iii)</w:t>
      </w:r>
      <w:r w:rsidRPr="00E60F29">
        <w:rPr>
          <w:u w:val="single"/>
        </w:rPr>
        <w:t xml:space="preserve"> ‘Good things are good</w:t>
      </w:r>
      <w:r w:rsidRPr="00E60F29">
        <w:rPr>
          <w:u w:val="single"/>
          <w:lang w:val="fr-FR"/>
        </w:rPr>
        <w:t>’</w:t>
      </w:r>
      <w:r w:rsidRPr="00E60F29">
        <w:rPr>
          <w:u w:val="single"/>
        </w:rPr>
        <w:t>.</w:t>
      </w:r>
      <w:r w:rsidRPr="00E60F29">
        <w:rPr>
          <w:b w:val="0"/>
          <w:sz w:val="12"/>
          <w:szCs w:val="12"/>
        </w:rPr>
        <w:t xml:space="preserve"> (1.2) For any naturalistic or metaphysical ‘X</w:t>
      </w:r>
      <w:r w:rsidRPr="00E60F29">
        <w:rPr>
          <w:b w:val="0"/>
          <w:sz w:val="12"/>
          <w:szCs w:val="12"/>
          <w:lang w:val="fr-FR"/>
        </w:rPr>
        <w:t>’</w:t>
      </w:r>
      <w:r w:rsidRPr="00E60F29">
        <w:rPr>
          <w:b w:val="0"/>
          <w:sz w:val="12"/>
          <w:szCs w:val="12"/>
        </w:rPr>
        <w:t>, if (</w:t>
      </w:r>
      <w:proofErr w:type="spellStart"/>
      <w:r w:rsidRPr="00E60F29">
        <w:rPr>
          <w:b w:val="0"/>
          <w:sz w:val="12"/>
          <w:szCs w:val="12"/>
        </w:rPr>
        <w:t>i</w:t>
      </w:r>
      <w:proofErr w:type="spellEnd"/>
      <w:r w:rsidRPr="00E60F29">
        <w:rPr>
          <w:b w:val="0"/>
          <w:sz w:val="12"/>
          <w:szCs w:val="12"/>
        </w:rPr>
        <w:t>) ‘X things are good</w:t>
      </w:r>
      <w:r w:rsidRPr="00E60F29">
        <w:rPr>
          <w:b w:val="0"/>
          <w:sz w:val="12"/>
          <w:szCs w:val="12"/>
          <w:lang w:val="fr-FR"/>
        </w:rPr>
        <w:t xml:space="preserve">’ </w:t>
      </w:r>
      <w:r w:rsidRPr="00E60F29">
        <w:rPr>
          <w:b w:val="0"/>
          <w:sz w:val="12"/>
          <w:szCs w:val="12"/>
        </w:rPr>
        <w:t xml:space="preserve">were </w:t>
      </w:r>
      <w:r w:rsidRPr="00E60F29">
        <w:rPr>
          <w:u w:val="single"/>
        </w:rPr>
        <w:t>a</w:t>
      </w:r>
      <w:r w:rsidRPr="00E60F29">
        <w:rPr>
          <w:b w:val="0"/>
          <w:sz w:val="12"/>
          <w:szCs w:val="12"/>
        </w:rPr>
        <w:t xml:space="preserve"> barren </w:t>
      </w:r>
      <w:r w:rsidRPr="00E60F29">
        <w:rPr>
          <w:u w:val="single"/>
        </w:rPr>
        <w:t>tautology</w:t>
      </w:r>
      <w:r w:rsidRPr="00E60F29">
        <w:rPr>
          <w:b w:val="0"/>
          <w:sz w:val="12"/>
          <w:szCs w:val="12"/>
        </w:rPr>
        <w:t xml:space="preserve">, it </w:t>
      </w:r>
      <w:r w:rsidRPr="00CE2CDB">
        <w:rPr>
          <w:highlight w:val="yellow"/>
          <w:u w:val="single"/>
        </w:rPr>
        <w:t>would not provide a reason</w:t>
      </w:r>
      <w:r w:rsidRPr="00E60F29">
        <w:rPr>
          <w:b w:val="0"/>
          <w:sz w:val="12"/>
          <w:szCs w:val="12"/>
        </w:rPr>
        <w:t xml:space="preserve"> for action (i.e. a reason </w:t>
      </w:r>
      <w:r w:rsidRPr="00CE2CDB">
        <w:rPr>
          <w:highlight w:val="yellow"/>
          <w:u w:val="single"/>
        </w:rPr>
        <w:t>to promote X-ness</w:t>
      </w:r>
      <w:r w:rsidRPr="00E60F29">
        <w:rPr>
          <w:b w:val="0"/>
          <w:sz w:val="12"/>
          <w:szCs w:val="12"/>
        </w:rPr>
        <w:t>). (1.3) So for any naturalistic or metaphysical ‘X</w:t>
      </w:r>
      <w:r w:rsidRPr="00E60F29">
        <w:rPr>
          <w:b w:val="0"/>
          <w:sz w:val="12"/>
          <w:szCs w:val="12"/>
          <w:lang w:val="fr-FR"/>
        </w:rPr>
        <w:t>’</w:t>
      </w:r>
      <w:r w:rsidRPr="00E60F29">
        <w:rPr>
          <w:b w:val="0"/>
          <w:sz w:val="12"/>
          <w:szCs w:val="12"/>
        </w:rPr>
        <w:t xml:space="preserve">, </w:t>
      </w:r>
      <w:r w:rsidRPr="00E60F29">
        <w:rPr>
          <w:u w:val="single"/>
        </w:rPr>
        <w:t>either</w:t>
      </w:r>
      <w:r w:rsidRPr="00E60F29">
        <w:rPr>
          <w:b w:val="0"/>
          <w:sz w:val="12"/>
          <w:szCs w:val="12"/>
        </w:rPr>
        <w:t xml:space="preserve"> (</w:t>
      </w:r>
      <w:proofErr w:type="spellStart"/>
      <w:r w:rsidRPr="00E60F29">
        <w:rPr>
          <w:b w:val="0"/>
          <w:sz w:val="12"/>
          <w:szCs w:val="12"/>
        </w:rPr>
        <w:t>i</w:t>
      </w:r>
      <w:proofErr w:type="spellEnd"/>
      <w:r w:rsidRPr="00E60F29">
        <w:rPr>
          <w:b w:val="0"/>
          <w:sz w:val="12"/>
          <w:szCs w:val="12"/>
        </w:rPr>
        <w:t xml:space="preserve">) ‘X </w:t>
      </w:r>
      <w:r w:rsidRPr="00E60F29">
        <w:rPr>
          <w:u w:val="single"/>
        </w:rPr>
        <w:t>things are good</w:t>
      </w:r>
      <w:r w:rsidRPr="00E60F29">
        <w:rPr>
          <w:u w:val="single"/>
          <w:lang w:val="fr-FR"/>
        </w:rPr>
        <w:t xml:space="preserve">’ </w:t>
      </w:r>
      <w:r w:rsidRPr="00E60F29">
        <w:rPr>
          <w:u w:val="single"/>
        </w:rPr>
        <w:t>does not provide a reason for action</w:t>
      </w:r>
      <w:r w:rsidRPr="00E60F29">
        <w:rPr>
          <w:b w:val="0"/>
          <w:sz w:val="12"/>
          <w:szCs w:val="12"/>
        </w:rPr>
        <w:t xml:space="preserve"> (i.e. a reason to promote X-ness), </w:t>
      </w:r>
      <w:r w:rsidRPr="00CE2CDB">
        <w:rPr>
          <w:highlight w:val="yellow"/>
          <w:u w:val="single"/>
        </w:rPr>
        <w:t>or ‘</w:t>
      </w:r>
      <w:r w:rsidRPr="00CE2CDB">
        <w:rPr>
          <w:highlight w:val="yellow"/>
          <w:u w:val="single"/>
          <w:lang w:val="nl-NL"/>
        </w:rPr>
        <w:t>good</w:t>
      </w:r>
      <w:r w:rsidRPr="00CE2CDB">
        <w:rPr>
          <w:highlight w:val="yellow"/>
          <w:u w:val="single"/>
          <w:lang w:val="fr-FR"/>
        </w:rPr>
        <w:t xml:space="preserve">’ </w:t>
      </w:r>
      <w:r w:rsidRPr="00CE2CDB">
        <w:rPr>
          <w:highlight w:val="yellow"/>
          <w:u w:val="single"/>
        </w:rPr>
        <w:t>does not mean ‘X</w:t>
      </w:r>
      <w:r w:rsidRPr="00CE2CDB">
        <w:rPr>
          <w:highlight w:val="yellow"/>
          <w:u w:val="single"/>
          <w:lang w:val="fr-FR"/>
        </w:rPr>
        <w:t>’</w:t>
      </w:r>
      <w:r w:rsidRPr="00CE2CDB">
        <w:rPr>
          <w:highlight w:val="yellow"/>
          <w:u w:val="single"/>
        </w:rPr>
        <w:t>.</w:t>
      </w:r>
    </w:p>
    <w:p w14:paraId="7CEFF8B2" w14:textId="77777777" w:rsidR="00A00C74" w:rsidRPr="00D16ADD" w:rsidRDefault="00A00C74" w:rsidP="00A00C74">
      <w:pPr>
        <w:pStyle w:val="Heading4"/>
        <w:rPr>
          <w:b w:val="0"/>
          <w:sz w:val="12"/>
          <w:szCs w:val="12"/>
        </w:rPr>
      </w:pPr>
      <w:r>
        <w:t xml:space="preserve">5. Moral truths are contextual rather than universal – A) Contradictions – it would be illogical to say that x is always true because there are situations in which we internally judge x to be false, for example to assert “murder is wrong” as an external force would be to say every instance like “self-defense is just” would be a contradiction. Contextual </w:t>
      </w:r>
      <w:proofErr w:type="spellStart"/>
      <w:r>
        <w:t>internalism</w:t>
      </w:r>
      <w:proofErr w:type="spellEnd"/>
      <w:r>
        <w:t xml:space="preserve"> solves because they are merely expressions of disagreements B) Experience – Even the most objective description of another individuals’ experience cannot bridge the epistemic gap between my experience and theirs (for example, I cannot know what cilantro tastes like to a lemur), which means a universal understanding of experience is impossible C) 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say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r w:rsidRPr="00D16ADD">
        <w:rPr>
          <w:rFonts w:eastAsia="Calibri" w:cs="Times New Roman"/>
          <w:u w:val="single"/>
        </w:rPr>
        <w:t>ask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25201BBA" w14:textId="61CCA6AF" w:rsidR="00A00C74" w:rsidRDefault="00A00C74" w:rsidP="009D7F36">
      <w:pPr>
        <w:pStyle w:val="Heading4"/>
      </w:pPr>
      <w:r w:rsidRPr="0001758E">
        <w:rPr>
          <w:rFonts w:eastAsia="Times New Roman" w:cs="Times New Roman"/>
        </w:rPr>
        <w:t>Thus,</w:t>
      </w:r>
      <w:r>
        <w:rPr>
          <w:rFonts w:eastAsia="Times New Roman" w:cs="Times New Roman"/>
          <w:szCs w:val="24"/>
        </w:rPr>
        <w:t xml:space="preserve"> </w:t>
      </w:r>
      <w:r>
        <w:t>a</w:t>
      </w:r>
      <w:r w:rsidRPr="0001758E">
        <w:t xml:space="preserve">gents 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Contractarianism?,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u w:val="single"/>
        </w:rPr>
        <w:t>we have</w:t>
      </w:r>
      <w:r w:rsidRPr="00513C7A">
        <w:rPr>
          <w:rFonts w:eastAsia="Calibri" w:cs="Times New Roman"/>
          <w:b w:val="0"/>
          <w:sz w:val="12"/>
          <w:szCs w:val="12"/>
        </w:rPr>
        <w:t xml:space="preserve">, ready to hand, </w:t>
      </w:r>
      <w:r w:rsidRPr="00513C7A">
        <w:rPr>
          <w:rFonts w:eastAsia="Calibri" w:cs="Times New Roman"/>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highlight w:val="yellow"/>
          <w:u w:val="single"/>
        </w:rPr>
        <w:t>choices</w:t>
      </w:r>
      <w:r w:rsidRPr="00513C7A">
        <w:rPr>
          <w:rFonts w:eastAsia="Calibri" w:cs="Times New Roman"/>
          <w:u w:val="single"/>
        </w:rPr>
        <w:t xml:space="preserve"> and actions </w:t>
      </w:r>
      <w:r w:rsidRPr="00513C7A">
        <w:rPr>
          <w:rFonts w:eastAsia="Calibri" w:cs="Times New Roman"/>
          <w:highlight w:val="yellow"/>
          <w:u w:val="single"/>
        </w:rPr>
        <w:t>maximize the agent ’s</w:t>
      </w:r>
      <w:r w:rsidRPr="00513C7A">
        <w:rPr>
          <w:rFonts w:eastAsia="Calibri" w:cs="Times New Roman"/>
          <w:u w:val="single"/>
        </w:rPr>
        <w:t xml:space="preserve"> expected utility, where utility is a measure of </w:t>
      </w:r>
      <w:r w:rsidRPr="00513C7A">
        <w:rPr>
          <w:rFonts w:eastAsia="Calibri" w:cs="Times New Roman"/>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agent ’ s objective interests. </w:t>
      </w:r>
      <w:r w:rsidRPr="00513C7A">
        <w:rPr>
          <w:rFonts w:eastAsia="Calibri" w:cs="Times New Roman"/>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u w:val="single"/>
        </w:rPr>
        <w:t>We can say</w:t>
      </w:r>
      <w:r w:rsidRPr="00513C7A">
        <w:rPr>
          <w:rFonts w:eastAsia="Calibri" w:cs="Times New Roman"/>
          <w:b w:val="0"/>
          <w:sz w:val="12"/>
          <w:szCs w:val="12"/>
        </w:rPr>
        <w:t xml:space="preserve">, of course, that his </w:t>
      </w:r>
      <w:r w:rsidRPr="00513C7A">
        <w:rPr>
          <w:rFonts w:eastAsia="Calibri" w:cs="Times New Roman"/>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highlight w:val="yellow"/>
          <w:u w:val="single"/>
        </w:rPr>
        <w:t>If morality perishes</w:t>
      </w:r>
      <w:r w:rsidRPr="00513C7A">
        <w:rPr>
          <w:rFonts w:eastAsia="Calibri" w:cs="Times New Roman"/>
          <w:u w:val="single"/>
        </w:rPr>
        <w:t xml:space="preserve">, the </w:t>
      </w:r>
      <w:r w:rsidRPr="00513C7A">
        <w:rPr>
          <w:rFonts w:eastAsia="Calibri" w:cs="Times New Roman"/>
          <w:highlight w:val="yellow"/>
          <w:u w:val="single"/>
        </w:rPr>
        <w:t>justificatory</w:t>
      </w:r>
      <w:r w:rsidRPr="00513C7A">
        <w:rPr>
          <w:rFonts w:eastAsia="Calibri" w:cs="Times New Roman"/>
          <w:u w:val="single"/>
        </w:rPr>
        <w:t xml:space="preserve"> enterprise, in relation to choice and </w:t>
      </w:r>
      <w:r w:rsidRPr="00513C7A">
        <w:rPr>
          <w:rFonts w:eastAsia="Calibri" w:cs="Times New Roman"/>
          <w:highlight w:val="yellow"/>
          <w:u w:val="single"/>
        </w:rPr>
        <w:t>action, does not perish with it</w:t>
      </w:r>
      <w:r w:rsidRPr="00513C7A">
        <w:rPr>
          <w:rFonts w:eastAsia="Calibri" w:cs="Times New Roman"/>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u w:val="single"/>
        </w:rPr>
        <w:t xml:space="preserve">Deliberative justification relates to our deep sense of self. </w:t>
      </w:r>
      <w:r w:rsidRPr="00513C7A">
        <w:rPr>
          <w:rFonts w:eastAsia="Calibri" w:cs="Times New Roman"/>
          <w:highlight w:val="yellow"/>
          <w:u w:val="single"/>
        </w:rPr>
        <w:t>What</w:t>
      </w:r>
      <w:r w:rsidRPr="00513C7A">
        <w:rPr>
          <w:rFonts w:eastAsia="Calibri" w:cs="Times New Roman"/>
          <w:u w:val="single"/>
        </w:rPr>
        <w:t xml:space="preserve"> distinguishes human beings from other animals, and </w:t>
      </w:r>
      <w:r w:rsidRPr="00513C7A">
        <w:rPr>
          <w:rFonts w:eastAsia="Calibri" w:cs="Times New Roman"/>
          <w:highlight w:val="yellow"/>
          <w:u w:val="single"/>
        </w:rPr>
        <w:t>provides the basis for rationality, is</w:t>
      </w:r>
      <w:r w:rsidRPr="00513C7A">
        <w:rPr>
          <w:rFonts w:eastAsia="Calibri" w:cs="Times New Roman"/>
          <w:u w:val="single"/>
        </w:rPr>
        <w:t xml:space="preserve"> the capacity for </w:t>
      </w:r>
      <w:r w:rsidRPr="00513C7A">
        <w:rPr>
          <w:rFonts w:eastAsia="Calibri" w:cs="Times New Roman"/>
          <w:highlight w:val="yellow"/>
          <w:u w:val="single"/>
        </w:rPr>
        <w:t>semantic representation. You can</w:t>
      </w:r>
      <w:r w:rsidRPr="00513C7A">
        <w:rPr>
          <w:rFonts w:eastAsia="Calibri" w:cs="Times New Roman"/>
          <w:u w:val="single"/>
        </w:rPr>
        <w:t xml:space="preserve">, as your dog on the whole cannot, </w:t>
      </w:r>
      <w:r w:rsidRPr="00513C7A">
        <w:rPr>
          <w:rFonts w:eastAsia="Calibri" w:cs="Times New Roman"/>
          <w:highlight w:val="yellow"/>
          <w:u w:val="single"/>
        </w:rPr>
        <w:t>represent a state of affairs</w:t>
      </w:r>
      <w:r w:rsidRPr="00513C7A">
        <w:rPr>
          <w:rFonts w:eastAsia="Calibri" w:cs="Times New Roman"/>
          <w:u w:val="single"/>
        </w:rPr>
        <w:t xml:space="preserve"> to yourself, </w:t>
      </w:r>
      <w:r w:rsidRPr="00513C7A">
        <w:rPr>
          <w:rFonts w:eastAsia="Calibri" w:cs="Times New Roman"/>
          <w:highlight w:val="yellow"/>
          <w:u w:val="single"/>
        </w:rPr>
        <w:t>and consider</w:t>
      </w:r>
      <w:r w:rsidRPr="00513C7A">
        <w:rPr>
          <w:rFonts w:eastAsia="Calibri" w:cs="Times New Roman"/>
          <w:u w:val="single"/>
        </w:rPr>
        <w:t xml:space="preserve"> in particular whether or not it is the case, and whether or not you would want it to be the case. You can represent to yourself the contents of your beliefs, and </w:t>
      </w:r>
      <w:r w:rsidRPr="00513C7A">
        <w:rPr>
          <w:rFonts w:eastAsia="Calibri" w:cs="Times New Roman"/>
          <w:highlight w:val="yellow"/>
          <w:u w:val="single"/>
        </w:rPr>
        <w:t xml:space="preserve">your </w:t>
      </w:r>
      <w:r w:rsidRPr="003B78D7">
        <w:rPr>
          <w:rFonts w:eastAsia="Calibri" w:cs="Times New Roman"/>
          <w:u w:val="single"/>
        </w:rPr>
        <w:t xml:space="preserve">desires or </w:t>
      </w:r>
      <w:r w:rsidRPr="00513C7A">
        <w:rPr>
          <w:rFonts w:eastAsia="Calibri" w:cs="Times New Roman"/>
          <w:highlight w:val="yellow"/>
          <w:u w:val="single"/>
        </w:rPr>
        <w:t>preferences</w:t>
      </w:r>
      <w:r w:rsidRPr="00513C7A">
        <w:rPr>
          <w:rFonts w:eastAsia="Calibri" w:cs="Times New Roman"/>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w:t>
      </w:r>
      <w:r w:rsidRPr="00513C7A">
        <w:rPr>
          <w:rFonts w:eastAsia="Calibri" w:cs="Times New Roman"/>
          <w:u w:val="single"/>
        </w:rPr>
        <w:t xml:space="preserve">in representing our preferences we become aware of conflict among them, the step from representation to choice becomes complicated. </w:t>
      </w:r>
      <w:r w:rsidRPr="00513C7A">
        <w:rPr>
          <w:rFonts w:eastAsia="Calibri" w:cs="Times New Roman"/>
          <w:highlight w:val="yellow"/>
          <w:u w:val="single"/>
        </w:rPr>
        <w:t>We</w:t>
      </w:r>
      <w:r w:rsidRPr="00513C7A">
        <w:rPr>
          <w:rFonts w:eastAsia="Calibri" w:cs="Times New Roman"/>
          <w:u w:val="single"/>
        </w:rPr>
        <w:t xml:space="preserve"> must, somehow, </w:t>
      </w:r>
      <w:r w:rsidRPr="00513C7A">
        <w:rPr>
          <w:rFonts w:eastAsia="Calibri" w:cs="Times New Roman"/>
          <w:highlight w:val="yellow"/>
          <w:u w:val="single"/>
        </w:rPr>
        <w:t>bring our</w:t>
      </w:r>
      <w:r w:rsidRPr="00513C7A">
        <w:rPr>
          <w:rFonts w:eastAsia="Calibri" w:cs="Times New Roman"/>
          <w:u w:val="single"/>
        </w:rPr>
        <w:t xml:space="preserve"> conflicting </w:t>
      </w:r>
      <w:r w:rsidRPr="00513C7A">
        <w:rPr>
          <w:rFonts w:eastAsia="Calibri" w:cs="Times New Roman"/>
          <w:highlight w:val="yellow"/>
          <w:u w:val="single"/>
        </w:rPr>
        <w:t>desires</w:t>
      </w:r>
      <w:r w:rsidRPr="00513C7A">
        <w:rPr>
          <w:rFonts w:eastAsia="Calibri" w:cs="Times New Roman"/>
          <w:u w:val="single"/>
        </w:rPr>
        <w:t xml:space="preserve"> and preferences </w:t>
      </w:r>
      <w:r w:rsidRPr="00513C7A">
        <w:rPr>
          <w:rFonts w:eastAsia="Calibri" w:cs="Times New Roman"/>
          <w:highlight w:val="yellow"/>
          <w:u w:val="single"/>
        </w:rPr>
        <w:t>into</w:t>
      </w:r>
      <w:r w:rsidRPr="00513C7A">
        <w:rPr>
          <w:rFonts w:eastAsia="Calibri" w:cs="Times New Roman"/>
          <w:u w:val="single"/>
        </w:rPr>
        <w:t xml:space="preserve"> some sort of </w:t>
      </w:r>
      <w:r w:rsidRPr="00513C7A">
        <w:rPr>
          <w:rFonts w:eastAsia="Calibri" w:cs="Times New Roman"/>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u w:val="single"/>
        </w:rPr>
        <w:t xml:space="preserve">We </w:t>
      </w:r>
      <w:r w:rsidRPr="00513C7A">
        <w:rPr>
          <w:rFonts w:eastAsia="Calibri" w:cs="Times New Roman"/>
          <w:highlight w:val="yellow"/>
          <w:u w:val="single"/>
        </w:rPr>
        <w:t>order our preferences</w:t>
      </w:r>
      <w:r w:rsidRPr="00513C7A">
        <w:rPr>
          <w:rFonts w:eastAsia="Calibri" w:cs="Times New Roman"/>
          <w:u w:val="single"/>
        </w:rPr>
        <w:t xml:space="preserve">, in relation </w:t>
      </w:r>
      <w:r w:rsidRPr="00513C7A">
        <w:rPr>
          <w:rFonts w:eastAsia="Calibri" w:cs="Times New Roman"/>
          <w:highlight w:val="yellow"/>
          <w:u w:val="single"/>
        </w:rPr>
        <w:t>to</w:t>
      </w:r>
      <w:r w:rsidRPr="00513C7A">
        <w:rPr>
          <w:rFonts w:eastAsia="Calibri" w:cs="Times New Roman"/>
          <w:u w:val="single"/>
        </w:rPr>
        <w:t xml:space="preserve"> decision and action, so that we may choose in a way that </w:t>
      </w:r>
      <w:r w:rsidRPr="00513C7A">
        <w:rPr>
          <w:rFonts w:eastAsia="Calibri" w:cs="Times New Roman"/>
          <w:highlight w:val="yellow"/>
          <w:u w:val="single"/>
        </w:rPr>
        <w:t>maximize</w:t>
      </w:r>
      <w:r w:rsidRPr="003B78D7">
        <w:rPr>
          <w:rFonts w:eastAsia="Calibri" w:cs="Times New Roman"/>
          <w:u w:val="single"/>
        </w:rPr>
        <w:t>s</w:t>
      </w:r>
      <w:r w:rsidRPr="00513C7A">
        <w:rPr>
          <w:rFonts w:eastAsia="Calibri" w:cs="Times New Roman"/>
          <w:u w:val="single"/>
        </w:rPr>
        <w:t xml:space="preserve"> our expectation of preference </w:t>
      </w:r>
      <w:r w:rsidRPr="00513C7A">
        <w:rPr>
          <w:rFonts w:eastAsia="Calibri" w:cs="Times New Roman"/>
          <w:highlight w:val="yellow"/>
          <w:u w:val="single"/>
        </w:rPr>
        <w:t>fulfillment</w:t>
      </w:r>
      <w:r w:rsidRPr="00513C7A">
        <w:rPr>
          <w:rFonts w:eastAsia="Calibri" w:cs="Times New Roman"/>
          <w:u w:val="single"/>
        </w:rPr>
        <w:t xml:space="preserve">. And in so doing, </w:t>
      </w:r>
      <w:r w:rsidRPr="003B78D7">
        <w:rPr>
          <w:rFonts w:eastAsia="Calibri" w:cs="Times New Roman"/>
          <w:u w:val="single"/>
        </w:rPr>
        <w:t xml:space="preserve">we show ourselves to be rational agents, engaged </w:t>
      </w:r>
      <w:r w:rsidRPr="00513C7A">
        <w:rPr>
          <w:rFonts w:eastAsia="Calibri" w:cs="Times New Roman"/>
          <w:highlight w:val="yellow"/>
          <w:u w:val="single"/>
        </w:rPr>
        <w:t>in</w:t>
      </w:r>
      <w:r w:rsidRPr="00513C7A">
        <w:rPr>
          <w:rFonts w:eastAsia="Calibri" w:cs="Times New Roman"/>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u w:val="single"/>
        </w:rPr>
        <w:t xml:space="preserve">an </w:t>
      </w:r>
      <w:proofErr w:type="spellStart"/>
      <w:r w:rsidRPr="00513C7A">
        <w:rPr>
          <w:rFonts w:eastAsia="Calibri" w:cs="Times New Roman"/>
          <w:highlight w:val="yellow"/>
          <w:u w:val="single"/>
        </w:rPr>
        <w:t>extramoral</w:t>
      </w:r>
      <w:proofErr w:type="spellEnd"/>
      <w:r w:rsidRPr="003B78D7">
        <w:rPr>
          <w:rFonts w:eastAsia="Calibri" w:cs="Times New Roman"/>
          <w:u w:val="single"/>
        </w:rPr>
        <w:t xml:space="preserve"> mode of </w:t>
      </w:r>
      <w:r w:rsidRPr="00513C7A">
        <w:rPr>
          <w:rFonts w:eastAsia="Calibri" w:cs="Times New Roman"/>
          <w:highlight w:val="yellow"/>
          <w:u w:val="single"/>
        </w:rPr>
        <w:t>justification</w:t>
      </w:r>
      <w:r w:rsidRPr="00513C7A">
        <w:rPr>
          <w:rFonts w:eastAsia="Calibri" w:cs="Times New Roman"/>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u w:val="single"/>
        </w:rPr>
        <w:t>moral justification does not plausibly survive conflict with it.</w:t>
      </w:r>
    </w:p>
    <w:p w14:paraId="5BD477B3" w14:textId="77777777" w:rsidR="00A00C74" w:rsidRPr="00513C7A" w:rsidRDefault="00A00C74" w:rsidP="00A00C74">
      <w:pPr>
        <w:keepNext/>
        <w:keepLines/>
        <w:spacing w:before="40"/>
        <w:outlineLvl w:val="3"/>
        <w:rPr>
          <w:b/>
          <w:iCs/>
          <w:sz w:val="26"/>
        </w:rPr>
      </w:pPr>
      <w:r w:rsidRPr="00513C7A">
        <w:rPr>
          <w:b/>
          <w:iCs/>
          <w:sz w:val="26"/>
        </w:rPr>
        <w:t xml:space="preserve">And because agents takes their own ability to act as intrinsically valuable, permissibility is avoided through a system of </w:t>
      </w:r>
      <w:r w:rsidRPr="00513C7A">
        <w:rPr>
          <w:b/>
          <w:iCs/>
          <w:sz w:val="26"/>
          <w:u w:val="single"/>
        </w:rPr>
        <w:t xml:space="preserve">mutual </w:t>
      </w:r>
      <w:proofErr w:type="spellStart"/>
      <w:r w:rsidRPr="00513C7A">
        <w:rPr>
          <w:b/>
          <w:iCs/>
          <w:sz w:val="26"/>
          <w:u w:val="single"/>
        </w:rPr>
        <w:t>self restraint</w:t>
      </w:r>
      <w:proofErr w:type="spellEnd"/>
      <w:r w:rsidRPr="00513C7A">
        <w:rPr>
          <w:b/>
          <w:iCs/>
          <w:sz w:val="26"/>
        </w:rPr>
        <w:t xml:space="preserve"> where agents  refrain from impeding upon the actions of other agents, under the expectation that others will d</w:t>
      </w:r>
      <w:r>
        <w:rPr>
          <w:b/>
          <w:iCs/>
          <w:sz w:val="26"/>
        </w:rPr>
        <w:t>o</w:t>
      </w:r>
      <w:r w:rsidRPr="00513C7A">
        <w:rPr>
          <w:b/>
          <w:iCs/>
          <w:sz w:val="26"/>
        </w:rPr>
        <w:t xml:space="preserve"> the same out of rational </w:t>
      </w:r>
      <w:proofErr w:type="spellStart"/>
      <w:r w:rsidRPr="00513C7A">
        <w:rPr>
          <w:b/>
          <w:iCs/>
          <w:sz w:val="26"/>
        </w:rPr>
        <w:t>self interest</w:t>
      </w:r>
      <w:proofErr w:type="spellEnd"/>
      <w:r w:rsidRPr="00513C7A">
        <w:rPr>
          <w:b/>
          <w:iCs/>
          <w:sz w:val="26"/>
        </w:rPr>
        <w:t>. This is achieved through a system of contracts which both parties’ consent to in order to regulate behavior.</w:t>
      </w:r>
      <w:r>
        <w:rPr>
          <w:b/>
          <w:iCs/>
          <w:sz w:val="26"/>
        </w:rPr>
        <w:t xml:space="preserve"> </w:t>
      </w:r>
      <w:r w:rsidRPr="00894839">
        <w:rPr>
          <w:b/>
          <w:iCs/>
          <w:sz w:val="26"/>
          <w:u w:val="single"/>
        </w:rPr>
        <w:t>Gauthier 2,</w:t>
      </w:r>
      <w:r>
        <w:rPr>
          <w:b/>
          <w:iCs/>
          <w:sz w:val="26"/>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Contractarianism?,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rPr>
        <w:t xml:space="preserve"> </w:t>
      </w:r>
      <w:r w:rsidRPr="00513C7A">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513C7A">
        <w:rPr>
          <w:rFonts w:eastAsia="Calibri"/>
          <w:b/>
          <w:bCs/>
          <w:sz w:val="26"/>
          <w:u w:val="single"/>
        </w:rPr>
        <w:t xml:space="preserve">in many situations, </w:t>
      </w:r>
      <w:r w:rsidRPr="00513C7A">
        <w:rPr>
          <w:rFonts w:eastAsia="Calibri"/>
          <w:b/>
          <w:bCs/>
          <w:sz w:val="26"/>
          <w:highlight w:val="yellow"/>
          <w:u w:val="single"/>
        </w:rPr>
        <w:t>if each person chooses what,</w:t>
      </w:r>
      <w:r w:rsidRPr="00513C7A">
        <w:rPr>
          <w:rFonts w:eastAsia="Calibri"/>
          <w:b/>
          <w:bCs/>
          <w:sz w:val="26"/>
          <w:u w:val="single"/>
        </w:rPr>
        <w:t xml:space="preserve"> given the choices of the others, </w:t>
      </w:r>
      <w:r w:rsidRPr="00513C7A">
        <w:rPr>
          <w:rFonts w:eastAsia="Calibri"/>
          <w:b/>
          <w:bCs/>
          <w:sz w:val="26"/>
          <w:highlight w:val="yellow"/>
          <w:u w:val="single"/>
        </w:rPr>
        <w:t>would maximize her</w:t>
      </w:r>
      <w:r w:rsidRPr="00513C7A">
        <w:rPr>
          <w:rFonts w:eastAsia="Calibri"/>
          <w:b/>
          <w:bCs/>
          <w:sz w:val="26"/>
          <w:u w:val="single"/>
        </w:rPr>
        <w:t xml:space="preserve"> expected </w:t>
      </w:r>
      <w:r w:rsidRPr="00513C7A">
        <w:rPr>
          <w:rFonts w:eastAsia="Calibri"/>
          <w:b/>
          <w:bCs/>
          <w:sz w:val="26"/>
          <w:highlight w:val="yellow"/>
          <w:u w:val="single"/>
        </w:rPr>
        <w:t>utility</w:t>
      </w:r>
      <w:r w:rsidRPr="00513C7A">
        <w:rPr>
          <w:rFonts w:eastAsia="Calibri"/>
          <w:b/>
          <w:bCs/>
          <w:sz w:val="26"/>
          <w:u w:val="single"/>
        </w:rPr>
        <w:t>, then the outcome will be mutually disadvantageous in comparison with some alternative – everyone could do better</w:t>
      </w:r>
      <w:r w:rsidRPr="00513C7A">
        <w:rPr>
          <w:rFonts w:eastAsia="Calibri"/>
          <w:sz w:val="12"/>
          <w:szCs w:val="12"/>
        </w:rPr>
        <w:t xml:space="preserve">. 14 Equilibrium, which obtains when each person ’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highlight w:val="yellow"/>
          <w:u w:val="single"/>
        </w:rPr>
        <w:t>each person can see</w:t>
      </w:r>
      <w:r w:rsidRPr="00513C7A">
        <w:rPr>
          <w:rFonts w:eastAsia="Calibri"/>
          <w:b/>
          <w:bCs/>
          <w:sz w:val="26"/>
          <w:u w:val="single"/>
        </w:rPr>
        <w:t xml:space="preserve"> the benefit, to herself, of participating with her fellows in practices requiring each to refrain from the direct endeavor to maximize her own utility, when such </w:t>
      </w:r>
      <w:r w:rsidRPr="00513C7A">
        <w:rPr>
          <w:rFonts w:eastAsia="Calibri"/>
          <w:b/>
          <w:bCs/>
          <w:sz w:val="26"/>
          <w:highlight w:val="yellow"/>
          <w:u w:val="single"/>
        </w:rPr>
        <w:t>mutual restraint is</w:t>
      </w:r>
      <w:r w:rsidRPr="004A3068">
        <w:rPr>
          <w:rFonts w:eastAsia="Calibri"/>
          <w:b/>
          <w:bCs/>
          <w:sz w:val="26"/>
          <w:u w:val="single"/>
        </w:rPr>
        <w:t xml:space="preserve"> mutually </w:t>
      </w:r>
      <w:r w:rsidRPr="00513C7A">
        <w:rPr>
          <w:rFonts w:eastAsia="Calibri"/>
          <w:b/>
          <w:bCs/>
          <w:sz w:val="26"/>
          <w:highlight w:val="yellow"/>
          <w:u w:val="single"/>
        </w:rPr>
        <w:t>advantageous</w:t>
      </w:r>
      <w:r w:rsidRPr="00513C7A">
        <w:rPr>
          <w:rFonts w:eastAsia="Calibri"/>
          <w:b/>
          <w:bCs/>
          <w:sz w:val="26"/>
          <w:u w:val="single"/>
        </w:rPr>
        <w:t>. No one</w:t>
      </w:r>
      <w:r w:rsidRPr="00513C7A">
        <w:rPr>
          <w:rFonts w:eastAsia="Calibri"/>
          <w:sz w:val="12"/>
          <w:szCs w:val="12"/>
        </w:rPr>
        <w:t xml:space="preserve">, of course, </w:t>
      </w:r>
      <w:r w:rsidRPr="00513C7A">
        <w:rPr>
          <w:rFonts w:eastAsia="Calibri"/>
          <w:b/>
          <w:bCs/>
          <w:sz w:val="26"/>
          <w:u w:val="single"/>
        </w:rPr>
        <w:t>can have reason to accept any unilateral constraint on her maximizing behavior; each benefits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highlight w:val="yellow"/>
          <w:u w:val="single"/>
        </w:rPr>
        <w:t>Each would</w:t>
      </w:r>
      <w:r w:rsidRPr="00513C7A">
        <w:rPr>
          <w:rFonts w:eastAsia="Calibri"/>
          <w:b/>
          <w:bCs/>
          <w:sz w:val="26"/>
          <w:u w:val="single"/>
        </w:rPr>
        <w:t xml:space="preserve"> thereby </w:t>
      </w:r>
      <w:r w:rsidRPr="00513C7A">
        <w:rPr>
          <w:rFonts w:eastAsia="Calibri"/>
          <w:b/>
          <w:bCs/>
          <w:sz w:val="26"/>
          <w:highlight w:val="yellow"/>
          <w:u w:val="single"/>
        </w:rPr>
        <w:t>accept a constraint on the direct pursuit of her own concerns</w:t>
      </w:r>
      <w:r w:rsidRPr="00513C7A">
        <w:rPr>
          <w:rFonts w:eastAsia="Calibri"/>
          <w:b/>
          <w:bCs/>
          <w:sz w:val="26"/>
          <w:u w:val="single"/>
        </w:rPr>
        <w:t xml:space="preserve">, not unilaterally, but </w:t>
      </w:r>
      <w:r w:rsidRPr="00513C7A">
        <w:rPr>
          <w:rFonts w:eastAsia="Calibri"/>
          <w:b/>
          <w:bCs/>
          <w:sz w:val="26"/>
          <w:highlight w:val="yellow"/>
          <w:u w:val="single"/>
        </w:rPr>
        <w:t>given</w:t>
      </w:r>
      <w:r w:rsidRPr="004A3068">
        <w:rPr>
          <w:rFonts w:eastAsia="Calibri"/>
          <w:b/>
          <w:bCs/>
          <w:sz w:val="26"/>
          <w:u w:val="single"/>
        </w:rPr>
        <w:t xml:space="preserve"> a like </w:t>
      </w:r>
      <w:r w:rsidRPr="00513C7A">
        <w:rPr>
          <w:rFonts w:eastAsia="Calibri"/>
          <w:b/>
          <w:bCs/>
          <w:sz w:val="26"/>
          <w:highlight w:val="yellow"/>
          <w:u w:val="single"/>
        </w:rPr>
        <w:t>acceptance by others</w:t>
      </w:r>
      <w:r w:rsidRPr="00513C7A">
        <w:rPr>
          <w:rFonts w:eastAsia="Calibri"/>
          <w:b/>
          <w:bCs/>
          <w:sz w:val="26"/>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u w:val="single"/>
        </w:rPr>
        <w:t xml:space="preserve">This rationale for </w:t>
      </w:r>
      <w:r w:rsidRPr="00513C7A">
        <w:rPr>
          <w:rFonts w:eastAsia="Calibri"/>
          <w:b/>
          <w:bCs/>
          <w:sz w:val="26"/>
          <w:highlight w:val="yellow"/>
          <w:u w:val="single"/>
        </w:rPr>
        <w:t>agreed constraint makes no reference to the content of anyone ’ s preferences</w:t>
      </w:r>
      <w:r w:rsidRPr="00513C7A">
        <w:rPr>
          <w:rFonts w:eastAsia="Calibri"/>
          <w:sz w:val="12"/>
          <w:szCs w:val="12"/>
        </w:rPr>
        <w:t xml:space="preserve">. The argument depends simply on the structure of interaction, on the way in which each person ’ s endeavor to fulfill her own preferences affects the fulfillment of everyone else. </w:t>
      </w:r>
      <w:r w:rsidRPr="00513C7A">
        <w:rPr>
          <w:rFonts w:eastAsia="Calibri"/>
          <w:b/>
          <w:bCs/>
          <w:sz w:val="26"/>
          <w:highlight w:val="yellow"/>
          <w:u w:val="single"/>
        </w:rPr>
        <w:t>Thus</w:t>
      </w:r>
      <w:r w:rsidRPr="00513C7A">
        <w:rPr>
          <w:rFonts w:eastAsia="Calibri"/>
          <w:b/>
          <w:bCs/>
          <w:sz w:val="26"/>
          <w:u w:val="single"/>
        </w:rPr>
        <w:t>, each person ’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highlight w:val="yellow"/>
          <w:u w:val="single"/>
        </w:rPr>
        <w:t>Morality is not</w:t>
      </w:r>
      <w:r w:rsidRPr="00513C7A">
        <w:rPr>
          <w:rFonts w:eastAsia="Calibri"/>
          <w:b/>
          <w:bCs/>
          <w:sz w:val="26"/>
          <w:u w:val="single"/>
        </w:rPr>
        <w:t xml:space="preserve"> to be understood </w:t>
      </w:r>
      <w:r w:rsidRPr="00513C7A">
        <w:rPr>
          <w:rFonts w:eastAsia="Calibri"/>
          <w:b/>
          <w:bCs/>
          <w:sz w:val="26"/>
          <w:highlight w:val="yellow"/>
          <w:u w:val="single"/>
        </w:rPr>
        <w:t>as a constraint arising from reason alone</w:t>
      </w:r>
      <w:r w:rsidRPr="00513C7A">
        <w:rPr>
          <w:rFonts w:eastAsia="Calibri"/>
          <w:b/>
          <w:bCs/>
          <w:sz w:val="26"/>
          <w:u w:val="single"/>
        </w:rPr>
        <w:t xml:space="preserve"> on the fulfillment of nonrational preferences. </w:t>
      </w:r>
      <w:r w:rsidRPr="00513C7A">
        <w:rPr>
          <w:rFonts w:eastAsia="Calibri"/>
          <w:b/>
          <w:bCs/>
          <w:sz w:val="26"/>
          <w:highlight w:val="yellow"/>
          <w:u w:val="single"/>
        </w:rPr>
        <w:t>Rather, a</w:t>
      </w:r>
      <w:r w:rsidRPr="00513C7A">
        <w:rPr>
          <w:rFonts w:eastAsia="Calibri"/>
          <w:b/>
          <w:bCs/>
          <w:sz w:val="26"/>
          <w:u w:val="single"/>
        </w:rPr>
        <w:t xml:space="preserve"> rational agent is one who acts to achieve the maximal fulfillment of her preferences, and morality is a </w:t>
      </w:r>
      <w:r w:rsidRPr="00513C7A">
        <w:rPr>
          <w:rFonts w:eastAsia="Calibri"/>
          <w:b/>
          <w:bCs/>
          <w:sz w:val="26"/>
          <w:highlight w:val="yellow"/>
          <w:u w:val="single"/>
        </w:rPr>
        <w:t>constraint on</w:t>
      </w:r>
      <w:r w:rsidRPr="00513C7A">
        <w:rPr>
          <w:rFonts w:eastAsia="Calibri"/>
          <w:b/>
          <w:bCs/>
          <w:sz w:val="26"/>
          <w:u w:val="single"/>
        </w:rPr>
        <w:t xml:space="preserve"> the manner in which she acts, arising from the effects of </w:t>
      </w:r>
      <w:r w:rsidRPr="00513C7A">
        <w:rPr>
          <w:rFonts w:eastAsia="Calibri"/>
          <w:b/>
          <w:bCs/>
          <w:sz w:val="26"/>
          <w:highlight w:val="yellow"/>
          <w:u w:val="single"/>
        </w:rPr>
        <w:t>interaction</w:t>
      </w:r>
      <w:r w:rsidRPr="004A3068">
        <w:rPr>
          <w:rFonts w:eastAsia="Calibri"/>
          <w:b/>
          <w:bCs/>
          <w:sz w:val="26"/>
          <w:u w:val="single"/>
        </w:rPr>
        <w:t xml:space="preserve"> with other agents</w:t>
      </w:r>
    </w:p>
    <w:p w14:paraId="0100F2A9" w14:textId="77777777" w:rsidR="00A00C74" w:rsidRDefault="00A00C74" w:rsidP="00A00C74">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And, the framework outweighs on actor specificity: States are not physical actors, but derive authority from contracts that </w:t>
      </w:r>
      <w:r>
        <w:t>allow them</w:t>
      </w:r>
      <w:r w:rsidRPr="004A3068">
        <w:t xml:space="preserve"> to constrain action. </w:t>
      </w:r>
    </w:p>
    <w:p w14:paraId="1C69EEB3" w14:textId="77777777" w:rsidR="00A00C74" w:rsidRPr="00F119C7" w:rsidRDefault="00A00C74" w:rsidP="00A00C74">
      <w:pPr>
        <w:pStyle w:val="Heading4"/>
      </w:pPr>
      <w:r w:rsidRPr="00F119C7">
        <w:t xml:space="preserve">Prefer additionally – </w:t>
      </w:r>
    </w:p>
    <w:p w14:paraId="26F71070" w14:textId="77777777" w:rsidR="00A00C74" w:rsidRDefault="00A00C74" w:rsidP="00A00C74">
      <w:pPr>
        <w:pStyle w:val="Heading4"/>
      </w:pPr>
      <w:r w:rsidRPr="00F119C7">
        <w:t xml:space="preserve">1. </w:t>
      </w:r>
      <w:r>
        <w:t>Flexibility – Contracts</w:t>
      </w:r>
      <w:r w:rsidRPr="000A4A3A">
        <w:t xml:space="preserve"> are key to a) </w:t>
      </w:r>
      <w:r>
        <w:t>E</w:t>
      </w:r>
      <w:r w:rsidRPr="000A4A3A">
        <w:t xml:space="preserve">ncompassing all other ethical calculus into our decision since we process the consistency of those frameworks with our </w:t>
      </w:r>
      <w:proofErr w:type="spellStart"/>
      <w:r>
        <w:t>self interest</w:t>
      </w:r>
      <w:proofErr w:type="spellEnd"/>
      <w:r w:rsidRPr="000A4A3A">
        <w:t xml:space="preserve"> and b) Value pluralism – recognizing a singular ethic fails to account for the complexity of moral problems and genuine moral disagreement. My framework solves since we can recognize multiple legitimate values while </w:t>
      </w:r>
      <w:r>
        <w:t>allowing individuals to exclude ones that are bad</w:t>
      </w:r>
      <w:r w:rsidRPr="000A4A3A">
        <w:t>.</w:t>
      </w:r>
      <w:r>
        <w:t xml:space="preserve"> </w:t>
      </w:r>
    </w:p>
    <w:p w14:paraId="6F3E5BA2" w14:textId="77777777" w:rsidR="00A00C74" w:rsidRPr="00F119C7" w:rsidRDefault="00A00C74" w:rsidP="00A00C74">
      <w:pPr>
        <w:pStyle w:val="Heading4"/>
      </w:pPr>
      <w:r w:rsidRPr="00F119C7">
        <w:t xml:space="preserve">2. </w:t>
      </w:r>
      <w:r>
        <w:t>Bindingness – A) Arising of Ethics – Every interaction with another agent is mediated by consent to participate in that interaction since otherwise agents could simply leave, which means there is an implicit social contract formed in every ethical interaction and B) Culpability – Only contracts can ensure agents are held to their agreements since there is a verifiable basis for judging their action as wrong as well as a pre-established punishment for breaking it.</w:t>
      </w:r>
    </w:p>
    <w:p w14:paraId="464E4E39" w14:textId="2675C247" w:rsidR="00A00C74" w:rsidRDefault="00A00C74" w:rsidP="00A00C74">
      <w:pPr>
        <w:pStyle w:val="Heading4"/>
      </w:pPr>
      <w:r w:rsidRPr="00F119C7">
        <w:t xml:space="preserve">3. </w:t>
      </w:r>
      <w:r>
        <w:t xml:space="preserve">Regress – A) Reason – </w:t>
      </w:r>
      <w:r w:rsidRPr="004A3068">
        <w:t>Only my framework answers the question “why be moral”, since agents have a reason to restrain their conflict due to self-interest</w:t>
      </w:r>
      <w:r>
        <w:t xml:space="preserve"> rather than some non-existent transcendental principle B) Debates – When we compare between frameworks we suppose a higher evaluative mechanism, which presupposes a higher one, which means only self-contained rules in contracts are coherent. </w:t>
      </w:r>
    </w:p>
    <w:p w14:paraId="0EAAD970" w14:textId="3C13D0BC" w:rsidR="009D7F36" w:rsidRPr="009D7F36" w:rsidRDefault="009D7F36" w:rsidP="009D7F36">
      <w:pPr>
        <w:pStyle w:val="Heading4"/>
        <w:rPr>
          <w:sz w:val="12"/>
        </w:rPr>
      </w:pPr>
      <w:r>
        <w:t xml:space="preserve">4. Reject util - A) </w:t>
      </w:r>
      <w:r w:rsidRPr="008F6425">
        <w:t>There are infinite end states to each action that I may take meaning we can never know if it is a good or bad action as per util because it could possibly result in many ways</w:t>
      </w:r>
      <w:r>
        <w:t xml:space="preserve">: </w:t>
      </w:r>
      <w:r w:rsidRPr="008F6425">
        <w:t xml:space="preserve">For example, util would tell me to save 2 babies rather than one but there’s a chance that baby turns out to be Hitler in which case util would condemn my actions </w:t>
      </w:r>
      <w:r w:rsidRPr="00945D06">
        <w:t>B) Aggregation is impossible since there’s no way to quantify different amounts of pain and pleasure – how can 2 headaches equal a migraine C) Induc</w:t>
      </w:r>
      <w:r>
        <w:t>tion paradox</w:t>
      </w:r>
      <w:r w:rsidRPr="00945D06">
        <w:t xml:space="preserve"> –</w:t>
      </w:r>
      <w:r>
        <w:rPr>
          <w:rFonts w:eastAsia="SimSun"/>
          <w:lang w:eastAsia="zh-CN"/>
        </w:rPr>
        <w:t xml:space="preserve"> E</w:t>
      </w:r>
      <w:r w:rsidRPr="00A15583">
        <w:rPr>
          <w:rFonts w:eastAsia="SimSun"/>
          <w:lang w:eastAsia="zh-CN"/>
        </w:rPr>
        <w:t>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r>
        <w:rPr>
          <w:rFonts w:eastAsia="SimSun"/>
          <w:lang w:eastAsia="zh-CN"/>
        </w:rPr>
        <w:t xml:space="preserve"> </w:t>
      </w:r>
    </w:p>
    <w:p w14:paraId="02CADB4D" w14:textId="77777777" w:rsidR="00A00C74" w:rsidRPr="00806B04" w:rsidRDefault="00A00C74" w:rsidP="00A00C74">
      <w:pPr>
        <w:pStyle w:val="Heading3"/>
      </w:pPr>
      <w:r>
        <w:t>Contention</w:t>
      </w:r>
    </w:p>
    <w:p w14:paraId="3B4BC3D5" w14:textId="0ECE1A00" w:rsidR="00A00C74" w:rsidRDefault="00A00C74" w:rsidP="00A00C74">
      <w:pPr>
        <w:pStyle w:val="Heading4"/>
      </w:pPr>
      <w:r w:rsidRPr="00DC47FD">
        <w:t xml:space="preserve">I contend that </w:t>
      </w:r>
      <w:r>
        <w:t>a</w:t>
      </w:r>
      <w:r w:rsidRPr="0092724F">
        <w:t xml:space="preserve"> just government ought to recognize an unconditional right of workers to strike</w:t>
      </w:r>
    </w:p>
    <w:p w14:paraId="01FBF7DB" w14:textId="77777777" w:rsidR="00036EF2" w:rsidRPr="00325AFB" w:rsidRDefault="00036EF2" w:rsidP="00036EF2">
      <w:pPr>
        <w:pStyle w:val="Heading4"/>
        <w:rPr>
          <w:color w:val="000000" w:themeColor="text1"/>
        </w:rPr>
      </w:pPr>
      <w:r w:rsidRPr="00325AFB">
        <w:rPr>
          <w:color w:val="000000" w:themeColor="text1"/>
        </w:rPr>
        <w:t>Amendment is normal means</w:t>
      </w:r>
    </w:p>
    <w:p w14:paraId="3A60437B" w14:textId="77777777" w:rsidR="00036EF2" w:rsidRPr="00325AFB" w:rsidRDefault="00036EF2" w:rsidP="00036EF2">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13C83091" w14:textId="7F0B96E9" w:rsidR="00036EF2" w:rsidRPr="00036EF2" w:rsidRDefault="00036EF2" w:rsidP="00036EF2">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4A49852" w14:textId="77777777" w:rsidR="00A00C74" w:rsidRPr="00275FE0" w:rsidRDefault="00A00C74" w:rsidP="00A00C74">
      <w:pPr>
        <w:keepNext/>
        <w:keepLines/>
        <w:spacing w:before="40"/>
        <w:outlineLvl w:val="3"/>
        <w:rPr>
          <w:b/>
          <w:iCs/>
          <w:sz w:val="26"/>
        </w:rPr>
      </w:pPr>
      <w:r>
        <w:rPr>
          <w:b/>
          <w:iCs/>
          <w:sz w:val="26"/>
        </w:rPr>
        <w:t xml:space="preserve">1. </w:t>
      </w:r>
      <w:r w:rsidRPr="00275FE0">
        <w:rPr>
          <w:b/>
          <w:iCs/>
          <w:sz w:val="26"/>
        </w:rPr>
        <w:t>Contractarianism requires parties to be on equal footing when entering agreements, as otherwise the agreement is corrupted by the unequal influence of those in power. Because some inequality is inevitable, ideal solutions can only be found by abstracting away into a hypothetical bargaining situation.</w:t>
      </w:r>
      <w:r>
        <w:rPr>
          <w:b/>
          <w:iCs/>
          <w:sz w:val="26"/>
        </w:rPr>
        <w:t xml:space="preserve"> </w:t>
      </w:r>
      <w:r w:rsidRPr="00DE4F17">
        <w:rPr>
          <w:b/>
          <w:iCs/>
          <w:sz w:val="26"/>
          <w:u w:val="single"/>
        </w:rPr>
        <w:t>Gauthier 3,</w:t>
      </w:r>
      <w:r>
        <w:rPr>
          <w:b/>
          <w:iCs/>
          <w:sz w:val="26"/>
        </w:rPr>
        <w:t xml:space="preserve"> </w:t>
      </w:r>
      <w:r w:rsidRPr="00275FE0">
        <w:rPr>
          <w:rFonts w:eastAsia="Calibri"/>
          <w:sz w:val="12"/>
          <w:szCs w:val="12"/>
        </w:rPr>
        <w:t xml:space="preserve">David </w:t>
      </w:r>
      <w:r w:rsidRPr="00082121">
        <w:rPr>
          <w:rFonts w:eastAsia="Calibri"/>
          <w:bCs/>
          <w:sz w:val="12"/>
          <w:szCs w:val="12"/>
        </w:rPr>
        <w:t>Gauthier</w:t>
      </w:r>
      <w:r w:rsidRPr="00275FE0">
        <w:rPr>
          <w:rFonts w:eastAsia="Calibri"/>
          <w:sz w:val="12"/>
          <w:szCs w:val="12"/>
        </w:rPr>
        <w:t xml:space="preserve">, Canadian-American philosopher best known for his neo-Hobbesian social contract theory of morality, Why Contractarianism?, </w:t>
      </w:r>
      <w:r w:rsidRPr="00082121">
        <w:rPr>
          <w:rFonts w:eastAsia="Calibri"/>
          <w:bCs/>
          <w:sz w:val="12"/>
          <w:szCs w:val="12"/>
        </w:rPr>
        <w:t>1998</w:t>
      </w:r>
      <w:r w:rsidRPr="00275FE0">
        <w:rPr>
          <w:rFonts w:eastAsia="Calibri"/>
          <w:sz w:val="12"/>
          <w:szCs w:val="12"/>
        </w:rPr>
        <w:t>, ///AHS PB</w:t>
      </w:r>
      <w:r w:rsidRPr="00082121">
        <w:rPr>
          <w:rFonts w:eastAsia="Calibri"/>
          <w:sz w:val="12"/>
          <w:szCs w:val="12"/>
        </w:rPr>
        <w:t xml:space="preserve"> //Recut by Scopa</w:t>
      </w:r>
      <w:r>
        <w:rPr>
          <w:rFonts w:eastAsia="Calibri"/>
          <w:sz w:val="12"/>
          <w:szCs w:val="12"/>
        </w:rPr>
        <w:t xml:space="preserve"> </w:t>
      </w:r>
      <w:r w:rsidRPr="00275FE0">
        <w:rPr>
          <w:rFonts w:eastAsia="Calibri"/>
          <w:b/>
          <w:bCs/>
          <w:sz w:val="26"/>
          <w:highlight w:val="yellow"/>
          <w:u w:val="single"/>
        </w:rPr>
        <w:t xml:space="preserve">What a rational person would agree to </w:t>
      </w:r>
      <w:r w:rsidRPr="008577FD">
        <w:rPr>
          <w:rFonts w:eastAsia="Calibri"/>
          <w:b/>
          <w:bCs/>
          <w:sz w:val="26"/>
          <w:u w:val="single"/>
        </w:rPr>
        <w:t xml:space="preserve">in existing circumstances </w:t>
      </w:r>
      <w:r w:rsidRPr="00275FE0">
        <w:rPr>
          <w:rFonts w:eastAsia="Calibri"/>
          <w:b/>
          <w:bCs/>
          <w:sz w:val="26"/>
          <w:highlight w:val="yellow"/>
          <w:u w:val="single"/>
        </w:rPr>
        <w:t>depends</w:t>
      </w:r>
      <w:r w:rsidRPr="00275FE0">
        <w:rPr>
          <w:rFonts w:eastAsia="Calibri"/>
          <w:b/>
          <w:bCs/>
          <w:sz w:val="26"/>
          <w:u w:val="single"/>
        </w:rPr>
        <w:t xml:space="preserve"> in large part </w:t>
      </w:r>
      <w:r w:rsidRPr="00275FE0">
        <w:rPr>
          <w:rFonts w:eastAsia="Calibri"/>
          <w:b/>
          <w:bCs/>
          <w:sz w:val="26"/>
          <w:highlight w:val="yellow"/>
          <w:u w:val="single"/>
        </w:rPr>
        <w:t>on her negotiating position</w:t>
      </w:r>
      <w:r w:rsidRPr="00275FE0">
        <w:rPr>
          <w:rFonts w:eastAsia="Calibri"/>
          <w:sz w:val="14"/>
        </w:rPr>
        <w:t xml:space="preserve"> vis-à-vis her fellows. </w:t>
      </w:r>
      <w:r w:rsidRPr="00275FE0">
        <w:rPr>
          <w:rFonts w:eastAsia="Calibri"/>
          <w:b/>
          <w:bCs/>
          <w:sz w:val="26"/>
          <w:u w:val="single"/>
        </w:rPr>
        <w:t xml:space="preserve">But her negotiating position is significantly </w:t>
      </w:r>
      <w:r w:rsidRPr="00275FE0">
        <w:rPr>
          <w:rFonts w:eastAsia="Calibri"/>
          <w:b/>
          <w:bCs/>
          <w:sz w:val="26"/>
          <w:highlight w:val="yellow"/>
          <w:u w:val="single"/>
        </w:rPr>
        <w:t>affected by</w:t>
      </w:r>
      <w:r w:rsidRPr="00275FE0">
        <w:rPr>
          <w:rFonts w:eastAsia="Calibri"/>
          <w:b/>
          <w:bCs/>
          <w:sz w:val="26"/>
          <w:u w:val="single"/>
        </w:rPr>
        <w:t xml:space="preserve"> the </w:t>
      </w:r>
      <w:r w:rsidRPr="00275FE0">
        <w:rPr>
          <w:rFonts w:eastAsia="Calibri"/>
          <w:b/>
          <w:bCs/>
          <w:sz w:val="26"/>
          <w:highlight w:val="yellow"/>
          <w:u w:val="single"/>
        </w:rPr>
        <w:t>existing social institutions</w:t>
      </w:r>
      <w:r w:rsidRPr="00275FE0">
        <w:rPr>
          <w:rFonts w:eastAsia="Calibri"/>
          <w:sz w:val="14"/>
        </w:rPr>
        <w:t xml:space="preserve">, and so by the currently accepted moral practices embodied in those institutions. </w:t>
      </w:r>
      <w:r w:rsidRPr="00275FE0">
        <w:rPr>
          <w:rFonts w:eastAsia="Calibri"/>
          <w:b/>
          <w:bCs/>
          <w:sz w:val="26"/>
          <w:u w:val="single"/>
        </w:rPr>
        <w:t>Thus</w:t>
      </w:r>
      <w:r w:rsidRPr="00275FE0">
        <w:rPr>
          <w:rFonts w:eastAsia="Calibri"/>
          <w:sz w:val="14"/>
        </w:rPr>
        <w:t xml:space="preserve">, although </w:t>
      </w:r>
      <w:r w:rsidRPr="00275FE0">
        <w:rPr>
          <w:rFonts w:eastAsia="Calibri"/>
          <w:b/>
          <w:bCs/>
          <w:sz w:val="26"/>
          <w:u w:val="single"/>
        </w:rPr>
        <w:t>agreement</w:t>
      </w:r>
      <w:r w:rsidRPr="00275FE0">
        <w:rPr>
          <w:rFonts w:eastAsia="Calibri"/>
          <w:sz w:val="14"/>
        </w:rPr>
        <w:t xml:space="preserve"> may well yield practices differing from those embodied in existing social institutions, yet it </w:t>
      </w:r>
      <w:r w:rsidRPr="00275FE0">
        <w:rPr>
          <w:rFonts w:eastAsia="Calibri"/>
          <w:b/>
          <w:bCs/>
          <w:sz w:val="26"/>
          <w:u w:val="single"/>
        </w:rPr>
        <w:t xml:space="preserve">will be influenced by those </w:t>
      </w:r>
      <w:r w:rsidRPr="00275FE0">
        <w:rPr>
          <w:rFonts w:eastAsia="Calibri"/>
          <w:b/>
          <w:bCs/>
          <w:sz w:val="26"/>
          <w:highlight w:val="yellow"/>
          <w:u w:val="single"/>
        </w:rPr>
        <w:t>practices</w:t>
      </w:r>
      <w:r w:rsidRPr="00275FE0">
        <w:rPr>
          <w:rFonts w:eastAsia="Calibri"/>
          <w:b/>
          <w:bCs/>
          <w:sz w:val="26"/>
          <w:u w:val="single"/>
        </w:rPr>
        <w:t xml:space="preserve">, which are </w:t>
      </w:r>
      <w:r w:rsidRPr="00275FE0">
        <w:rPr>
          <w:rFonts w:eastAsia="Calibri"/>
          <w:b/>
          <w:bCs/>
          <w:sz w:val="26"/>
          <w:highlight w:val="yellow"/>
          <w:u w:val="single"/>
        </w:rPr>
        <w:t>not themselves the product of rational agreement</w:t>
      </w:r>
      <w:r w:rsidRPr="00275FE0">
        <w:rPr>
          <w:rFonts w:eastAsia="Calibri"/>
          <w:sz w:val="14"/>
        </w:rPr>
        <w:t xml:space="preserve">. And this must call the rationality of the agreed practices into question. </w:t>
      </w:r>
      <w:r w:rsidRPr="00275FE0">
        <w:rPr>
          <w:rFonts w:eastAsia="Calibri"/>
          <w:b/>
          <w:bCs/>
          <w:sz w:val="26"/>
          <w:u w:val="single"/>
        </w:rPr>
        <w:t xml:space="preserve">The arbitrariness of existing practices must </w:t>
      </w:r>
      <w:r w:rsidRPr="00275FE0">
        <w:rPr>
          <w:rFonts w:eastAsia="Calibri"/>
          <w:b/>
          <w:bCs/>
          <w:sz w:val="26"/>
          <w:highlight w:val="yellow"/>
          <w:u w:val="single"/>
        </w:rPr>
        <w:t>infect</w:t>
      </w:r>
      <w:r w:rsidRPr="00275FE0">
        <w:rPr>
          <w:rFonts w:eastAsia="Calibri"/>
          <w:b/>
          <w:bCs/>
          <w:sz w:val="26"/>
          <w:u w:val="single"/>
        </w:rPr>
        <w:t xml:space="preserve"> any </w:t>
      </w:r>
      <w:r w:rsidRPr="00275FE0">
        <w:rPr>
          <w:rFonts w:eastAsia="Calibri"/>
          <w:b/>
          <w:bCs/>
          <w:sz w:val="26"/>
          <w:highlight w:val="yellow"/>
          <w:u w:val="single"/>
        </w:rPr>
        <w:t>agreement</w:t>
      </w:r>
      <w:r w:rsidRPr="00275FE0">
        <w:rPr>
          <w:rFonts w:eastAsia="Calibri"/>
          <w:b/>
          <w:bCs/>
          <w:sz w:val="26"/>
          <w:u w:val="single"/>
        </w:rPr>
        <w:t xml:space="preserve"> whose terms are significantly affected by them</w:t>
      </w:r>
      <w:r w:rsidRPr="00275FE0">
        <w:rPr>
          <w:rFonts w:eastAsia="Calibri"/>
          <w:sz w:val="14"/>
        </w:rPr>
        <w:t xml:space="preserve">. Although rational agreement is in itself a source of stability, yet this stability is undermined by the arbitrariness of the circumstances in which it takes place. </w:t>
      </w:r>
      <w:r w:rsidRPr="00275FE0">
        <w:rPr>
          <w:rFonts w:eastAsia="Calibri"/>
          <w:b/>
          <w:bCs/>
          <w:sz w:val="26"/>
          <w:highlight w:val="yellow"/>
          <w:u w:val="single"/>
        </w:rPr>
        <w:t>To escape this</w:t>
      </w:r>
      <w:r w:rsidRPr="00275FE0">
        <w:rPr>
          <w:rFonts w:eastAsia="Calibri"/>
          <w:b/>
          <w:bCs/>
          <w:sz w:val="26"/>
          <w:u w:val="single"/>
        </w:rPr>
        <w:t xml:space="preserve"> arbitrariness, </w:t>
      </w:r>
      <w:r w:rsidRPr="00275FE0">
        <w:rPr>
          <w:rFonts w:eastAsia="Calibri"/>
          <w:b/>
          <w:bCs/>
          <w:sz w:val="26"/>
          <w:highlight w:val="yellow"/>
          <w:u w:val="single"/>
        </w:rPr>
        <w:t>rational persons will revert</w:t>
      </w:r>
      <w:r w:rsidRPr="00275FE0">
        <w:rPr>
          <w:rFonts w:eastAsia="Calibri"/>
          <w:b/>
          <w:bCs/>
          <w:sz w:val="26"/>
          <w:u w:val="single"/>
        </w:rPr>
        <w:t xml:space="preserve"> from actual </w:t>
      </w:r>
      <w:r w:rsidRPr="00275FE0">
        <w:rPr>
          <w:rFonts w:eastAsia="Calibri"/>
          <w:b/>
          <w:bCs/>
          <w:sz w:val="26"/>
          <w:highlight w:val="yellow"/>
          <w:u w:val="single"/>
        </w:rPr>
        <w:t>to hypothetical agreement, considering what practices they would have agreed to from an initial position not structured by existing institutions</w:t>
      </w:r>
      <w:r w:rsidRPr="00275FE0">
        <w:rPr>
          <w:rFonts w:eastAsia="Calibri"/>
          <w:b/>
          <w:bCs/>
          <w:sz w:val="26"/>
          <w:u w:val="single"/>
        </w:rPr>
        <w:t xml:space="preserve"> and the practices they embody. The content of a hypothetical agreement is determined by an appeal to the equal rationality of persons.</w:t>
      </w:r>
      <w:r w:rsidRPr="00275FE0">
        <w:rPr>
          <w:rFonts w:eastAsia="Calibri"/>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275FE0">
        <w:rPr>
          <w:rFonts w:eastAsia="Calibri"/>
          <w:b/>
          <w:bCs/>
          <w:sz w:val="26"/>
          <w:highlight w:val="yellow"/>
          <w:u w:val="single"/>
        </w:rPr>
        <w:t>since no one will accept an agreement perceived to be less advantageous, agents</w:t>
      </w:r>
      <w:r w:rsidRPr="00275FE0">
        <w:rPr>
          <w:rFonts w:eastAsia="Calibri"/>
          <w:b/>
          <w:bCs/>
          <w:sz w:val="26"/>
          <w:u w:val="single"/>
        </w:rPr>
        <w:t xml:space="preserve"> </w:t>
      </w:r>
      <w:r w:rsidRPr="00275FE0">
        <w:rPr>
          <w:rFonts w:eastAsia="Calibri"/>
          <w:sz w:val="14"/>
        </w:rPr>
        <w:t xml:space="preserve">whose rationality is a matter of common knowledge </w:t>
      </w:r>
      <w:r w:rsidRPr="00275FE0">
        <w:rPr>
          <w:rFonts w:eastAsia="Calibri"/>
          <w:b/>
          <w:bCs/>
          <w:sz w:val="26"/>
          <w:highlight w:val="yellow"/>
          <w:u w:val="single"/>
        </w:rPr>
        <w:t>will</w:t>
      </w:r>
      <w:r w:rsidRPr="00275FE0">
        <w:rPr>
          <w:rFonts w:eastAsia="Calibri"/>
          <w:sz w:val="14"/>
        </w:rPr>
        <w:t xml:space="preserve"> recognize the futility of aiming at or holding out for more, and minimize their bargaining costs by </w:t>
      </w:r>
      <w:r w:rsidRPr="00275FE0">
        <w:rPr>
          <w:rFonts w:eastAsia="Calibri"/>
          <w:b/>
          <w:bCs/>
          <w:sz w:val="26"/>
          <w:highlight w:val="yellow"/>
          <w:u w:val="single"/>
        </w:rPr>
        <w:t>coordinat</w:t>
      </w:r>
      <w:r w:rsidRPr="00275FE0">
        <w:rPr>
          <w:rFonts w:eastAsia="Calibri"/>
          <w:b/>
          <w:bCs/>
          <w:sz w:val="26"/>
          <w:u w:val="single"/>
        </w:rPr>
        <w:t xml:space="preserve">ing </w:t>
      </w:r>
      <w:r w:rsidRPr="00275FE0">
        <w:rPr>
          <w:rFonts w:eastAsia="Calibri"/>
          <w:b/>
          <w:bCs/>
          <w:sz w:val="26"/>
          <w:highlight w:val="yellow"/>
          <w:u w:val="single"/>
        </w:rPr>
        <w:t>at the point of equal advantage</w:t>
      </w:r>
      <w:r w:rsidRPr="00275FE0">
        <w:rPr>
          <w:rFonts w:eastAsia="Calibri"/>
          <w:sz w:val="14"/>
        </w:rPr>
        <w:t xml:space="preserve">. Now the extent of advantage is determined in a twofold way. First, there is advantage internal to an agreement. In this respect, </w:t>
      </w:r>
      <w:r w:rsidRPr="00275FE0">
        <w:rPr>
          <w:rFonts w:eastAsia="Calibri"/>
          <w:b/>
          <w:bCs/>
          <w:sz w:val="26"/>
          <w:u w:val="single"/>
        </w:rPr>
        <w:t xml:space="preserve">the expectation of equal advantage is </w:t>
      </w:r>
      <w:r w:rsidRPr="008577FD">
        <w:rPr>
          <w:rFonts w:eastAsia="Calibri"/>
          <w:b/>
          <w:bCs/>
          <w:sz w:val="26"/>
          <w:highlight w:val="yellow"/>
          <w:u w:val="single"/>
        </w:rPr>
        <w:t>assured by procedural fairness</w:t>
      </w:r>
      <w:r w:rsidRPr="00275FE0">
        <w:rPr>
          <w:rFonts w:eastAsia="Calibri"/>
          <w:sz w:val="14"/>
        </w:rPr>
        <w:t xml:space="preserve">. The step from existing moral practices to those resulting from actual agreement takes rational persons to a procedurally fair situation, </w:t>
      </w:r>
      <w:r w:rsidRPr="00275FE0">
        <w:rPr>
          <w:rFonts w:eastAsia="Calibri"/>
          <w:b/>
          <w:bCs/>
          <w:sz w:val="26"/>
          <w:u w:val="single"/>
        </w:rPr>
        <w:t>in which each perceives the agreed practices to be ones that it is equally rational for all to accept,</w:t>
      </w:r>
      <w:r w:rsidRPr="00275FE0">
        <w:rPr>
          <w:rFonts w:eastAsia="Calibri"/>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275FE0">
        <w:rPr>
          <w:rFonts w:eastAsia="Calibri"/>
          <w:b/>
          <w:bCs/>
          <w:sz w:val="26"/>
          <w:u w:val="single"/>
        </w:rPr>
        <w:t>moral practices to be fully acceptable must be conceived as constituting a possible outcome of a hypothetical agreement under circumstances that are unaffected by social institutions that themselves lack full acceptability</w:t>
      </w:r>
      <w:r w:rsidRPr="00275FE0">
        <w:rPr>
          <w:rFonts w:eastAsia="Calibri"/>
          <w:sz w:val="14"/>
        </w:rPr>
        <w:t>. Equal rationality demands consideration of external circumstances as well as internal procedures.</w:t>
      </w:r>
    </w:p>
    <w:p w14:paraId="19747FBF" w14:textId="77777777" w:rsidR="00A00C74" w:rsidRPr="00DC47FD" w:rsidRDefault="00A00C74" w:rsidP="00A00C74">
      <w:pPr>
        <w:pStyle w:val="Heading4"/>
      </w:pPr>
      <w:r w:rsidRPr="00DA7B3F">
        <w:t xml:space="preserve">That affirms – </w:t>
      </w:r>
      <w:r>
        <w:t xml:space="preserve">1) </w:t>
      </w:r>
      <w:r w:rsidRPr="00DC47FD">
        <w:t xml:space="preserve">Because employees are dependent upon their employer, employees are subject to a severe power imbalance that constitutes coercion. </w:t>
      </w:r>
    </w:p>
    <w:p w14:paraId="255582D4" w14:textId="77777777" w:rsidR="00A00C74" w:rsidRPr="007E109E" w:rsidRDefault="00A00C74" w:rsidP="00A00C74">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5C88BA95" w14:textId="77777777" w:rsidR="00A00C74" w:rsidRPr="0092724F" w:rsidRDefault="00A00C74" w:rsidP="00A00C74">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r w:rsidRPr="0092724F">
        <w:rPr>
          <w:sz w:val="12"/>
        </w:rPr>
        <w:t>a</w:t>
      </w:r>
      <w:proofErr w:type="spellEnd"/>
      <w:r w:rsidRPr="0092724F">
        <w:rPr>
          <w:sz w:val="12"/>
        </w:rPr>
        <w:t xml:space="preserve"> they get them (Manning 2003). Someone wanting employment does not negotiate about whether or not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046ACF7B" w14:textId="77777777" w:rsidR="00A00C74" w:rsidRPr="00DC47FD" w:rsidRDefault="00A00C74" w:rsidP="00A00C74">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10A66400" w14:textId="77777777" w:rsidR="00A00C74" w:rsidRPr="00DC47FD" w:rsidRDefault="00A00C74" w:rsidP="00A00C74">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5A56FDF5" w14:textId="77777777" w:rsidR="00A00C74" w:rsidRPr="00DC47FD" w:rsidRDefault="00A00C74" w:rsidP="00A00C74">
      <w:r>
        <w:t xml:space="preserve">Accessed 10/24/21 </w:t>
      </w:r>
    </w:p>
    <w:p w14:paraId="5659956A" w14:textId="77777777" w:rsidR="00A00C74" w:rsidRPr="000F63C6" w:rsidRDefault="00A00C74" w:rsidP="00A00C74">
      <w:pPr>
        <w:rPr>
          <w:sz w:val="12"/>
        </w:rPr>
      </w:pPr>
      <w:r w:rsidRPr="000F63C6">
        <w:rPr>
          <w:sz w:val="12"/>
        </w:rPr>
        <w:t xml:space="preserve">Although I emphasize meaningful work as a means to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because it opens up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analysis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r w:rsidRPr="00DC47FD">
        <w:rPr>
          <w:b/>
          <w:u w:val="single"/>
        </w:rPr>
        <w:t>Obviously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7B534A5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AEF7D" w14:textId="77777777" w:rsidR="00F43719" w:rsidRDefault="00F43719" w:rsidP="009D7F36">
      <w:pPr>
        <w:spacing w:after="0" w:line="240" w:lineRule="auto"/>
      </w:pPr>
      <w:r>
        <w:separator/>
      </w:r>
    </w:p>
  </w:endnote>
  <w:endnote w:type="continuationSeparator" w:id="0">
    <w:p w14:paraId="28962AEC" w14:textId="77777777" w:rsidR="00F43719" w:rsidRDefault="00F43719" w:rsidP="009D7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BDBD8" w14:textId="77777777" w:rsidR="00F43719" w:rsidRDefault="00F43719" w:rsidP="009D7F36">
      <w:pPr>
        <w:spacing w:after="0" w:line="240" w:lineRule="auto"/>
      </w:pPr>
      <w:r>
        <w:separator/>
      </w:r>
    </w:p>
  </w:footnote>
  <w:footnote w:type="continuationSeparator" w:id="0">
    <w:p w14:paraId="531E020B" w14:textId="77777777" w:rsidR="00F43719" w:rsidRDefault="00F43719" w:rsidP="009D7F36">
      <w:pPr>
        <w:spacing w:after="0" w:line="240" w:lineRule="auto"/>
      </w:pPr>
      <w:r>
        <w:continuationSeparator/>
      </w:r>
    </w:p>
  </w:footnote>
  <w:footnote w:id="1">
    <w:p w14:paraId="1C21AF10" w14:textId="77777777" w:rsidR="009D7F36" w:rsidRPr="00752E9C" w:rsidRDefault="009D7F36" w:rsidP="009D7F3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345AD43" w14:textId="77777777" w:rsidR="009D7F36" w:rsidRPr="00855FDC" w:rsidRDefault="009D7F36" w:rsidP="009D7F3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165153"/>
    <w:multiLevelType w:val="hybridMultilevel"/>
    <w:tmpl w:val="C51C4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1B0703"/>
    <w:multiLevelType w:val="hybridMultilevel"/>
    <w:tmpl w:val="5AAE3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2F0776"/>
    <w:multiLevelType w:val="hybridMultilevel"/>
    <w:tmpl w:val="A24CE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B108E7"/>
    <w:multiLevelType w:val="hybridMultilevel"/>
    <w:tmpl w:val="9ED00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6062B"/>
    <w:multiLevelType w:val="hybridMultilevel"/>
    <w:tmpl w:val="EB2ED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90978386704"/>
    <w:docVar w:name="VerbatimVersion" w:val="5.1"/>
  </w:docVars>
  <w:rsids>
    <w:rsidRoot w:val="00A00C74"/>
    <w:rsid w:val="000139A3"/>
    <w:rsid w:val="00036EF2"/>
    <w:rsid w:val="000D7249"/>
    <w:rsid w:val="00100833"/>
    <w:rsid w:val="00104529"/>
    <w:rsid w:val="00105942"/>
    <w:rsid w:val="00107396"/>
    <w:rsid w:val="00144A4C"/>
    <w:rsid w:val="00176AB0"/>
    <w:rsid w:val="00177B7D"/>
    <w:rsid w:val="0018322D"/>
    <w:rsid w:val="001B5776"/>
    <w:rsid w:val="001E393C"/>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6A0B"/>
    <w:rsid w:val="00537BD5"/>
    <w:rsid w:val="0057268A"/>
    <w:rsid w:val="005B282D"/>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D7F36"/>
    <w:rsid w:val="009E1922"/>
    <w:rsid w:val="009E7A8B"/>
    <w:rsid w:val="009F7ED2"/>
    <w:rsid w:val="00A00C7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1CBE"/>
    <w:rsid w:val="00D325A9"/>
    <w:rsid w:val="00D36A8A"/>
    <w:rsid w:val="00D61409"/>
    <w:rsid w:val="00D6691E"/>
    <w:rsid w:val="00D71170"/>
    <w:rsid w:val="00DA1C92"/>
    <w:rsid w:val="00DA25D4"/>
    <w:rsid w:val="00DA6538"/>
    <w:rsid w:val="00E15E75"/>
    <w:rsid w:val="00E5262C"/>
    <w:rsid w:val="00EC7DC4"/>
    <w:rsid w:val="00ED30CF"/>
    <w:rsid w:val="00F176EF"/>
    <w:rsid w:val="00F4371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0352E"/>
  <w15:chartTrackingRefBased/>
  <w15:docId w15:val="{212EAC5A-8FCE-4390-96FA-839766BC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6A0B"/>
    <w:rPr>
      <w:rFonts w:ascii="Calibri" w:hAnsi="Calibri" w:cs="Calibri"/>
    </w:rPr>
  </w:style>
  <w:style w:type="paragraph" w:styleId="Heading1">
    <w:name w:val="heading 1"/>
    <w:aliases w:val="Pocket"/>
    <w:basedOn w:val="Normal"/>
    <w:next w:val="Normal"/>
    <w:link w:val="Heading1Char"/>
    <w:qFormat/>
    <w:rsid w:val="00516A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6A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6A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516A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6A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6A0B"/>
  </w:style>
  <w:style w:type="character" w:customStyle="1" w:styleId="Heading1Char">
    <w:name w:val="Heading 1 Char"/>
    <w:aliases w:val="Pocket Char"/>
    <w:basedOn w:val="DefaultParagraphFont"/>
    <w:link w:val="Heading1"/>
    <w:rsid w:val="00516A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6A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6A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516A0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
    <w:basedOn w:val="DefaultParagraphFont"/>
    <w:link w:val="textbold"/>
    <w:uiPriority w:val="7"/>
    <w:qFormat/>
    <w:rsid w:val="00516A0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16A0B"/>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516A0B"/>
    <w:rPr>
      <w:b w:val="0"/>
      <w:sz w:val="26"/>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516A0B"/>
    <w:rPr>
      <w:color w:val="auto"/>
      <w:u w:val="none"/>
    </w:rPr>
  </w:style>
  <w:style w:type="character" w:styleId="FollowedHyperlink">
    <w:name w:val="FollowedHyperlink"/>
    <w:basedOn w:val="DefaultParagraphFont"/>
    <w:uiPriority w:val="99"/>
    <w:semiHidden/>
    <w:unhideWhenUsed/>
    <w:rsid w:val="00516A0B"/>
    <w:rPr>
      <w:color w:val="auto"/>
      <w:u w:val="none"/>
    </w:rPr>
  </w:style>
  <w:style w:type="paragraph" w:customStyle="1" w:styleId="Analytic">
    <w:name w:val="Analytic"/>
    <w:basedOn w:val="Heading4"/>
    <w:link w:val="AnalyticChar"/>
    <w:qFormat/>
    <w:rsid w:val="009D7F36"/>
    <w:rPr>
      <w:color w:val="000000" w:themeColor="text1"/>
    </w:rPr>
  </w:style>
  <w:style w:type="character" w:customStyle="1" w:styleId="AnalyticChar">
    <w:name w:val="Analytic Char"/>
    <w:basedOn w:val="DefaultParagraphFont"/>
    <w:link w:val="Analytic"/>
    <w:rsid w:val="009D7F36"/>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9D7F36"/>
    <w:rPr>
      <w:vertAlign w:val="superscript"/>
    </w:rPr>
  </w:style>
  <w:style w:type="paragraph" w:styleId="ListParagraph">
    <w:name w:val="List Paragraph"/>
    <w:basedOn w:val="Normal"/>
    <w:uiPriority w:val="99"/>
    <w:unhideWhenUsed/>
    <w:qFormat/>
    <w:rsid w:val="009D7F36"/>
    <w:pPr>
      <w:ind w:left="720"/>
      <w:contextualSpacing/>
    </w:pPr>
  </w:style>
  <w:style w:type="paragraph" w:customStyle="1" w:styleId="textbold">
    <w:name w:val="text bold"/>
    <w:basedOn w:val="Normal"/>
    <w:link w:val="Emphasis"/>
    <w:uiPriority w:val="7"/>
    <w:qFormat/>
    <w:rsid w:val="00036EF2"/>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4811</Words>
  <Characters>27425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2021-11-20T17:18:00Z</dcterms:created>
  <dcterms:modified xsi:type="dcterms:W3CDTF">2021-11-20T18:32:00Z</dcterms:modified>
</cp:coreProperties>
</file>