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CA183" w14:textId="77777777" w:rsidR="00B17E52" w:rsidRDefault="00B17E52" w:rsidP="00B17E52">
      <w:pPr>
        <w:pStyle w:val="Heading2"/>
      </w:pPr>
    </w:p>
    <w:p w14:paraId="6BCCDCE5" w14:textId="02B4B5A0" w:rsidR="00B17E52" w:rsidRPr="00B17E52" w:rsidRDefault="00B17E52" w:rsidP="00B17E52">
      <w:pPr>
        <w:pStyle w:val="Heading2"/>
      </w:pPr>
      <w:r w:rsidRPr="00B17E52">
        <w:t>1</w:t>
      </w:r>
    </w:p>
    <w:p w14:paraId="289B5270" w14:textId="77777777" w:rsidR="00B17E52" w:rsidRPr="00B17E52" w:rsidRDefault="00B17E52" w:rsidP="00B17E52">
      <w:pPr>
        <w:pStyle w:val="Heading4"/>
        <w:rPr>
          <w:sz w:val="12"/>
        </w:rPr>
      </w:pPr>
      <w:r w:rsidRPr="00B17E52">
        <w:t xml:space="preserve">Link 1: The Affirmative critique is assimilated to justify the moral superstructure they criticize. </w:t>
      </w:r>
    </w:p>
    <w:p w14:paraId="69B6616F" w14:textId="77777777" w:rsidR="00B17E52" w:rsidRPr="00B17E52" w:rsidRDefault="00B17E52" w:rsidP="00B17E52">
      <w:r w:rsidRPr="00B17E52">
        <w:rPr>
          <w:rStyle w:val="Style13ptBold"/>
        </w:rPr>
        <w:t xml:space="preserve">Robinson 12 - Andrew Robinson, Ceasefire, August 24th, 2012 </w:t>
      </w:r>
      <w:r w:rsidRPr="00B17E52">
        <w:t>“An A to Z of Theory | Jean Baudrillard: From Revolution to Implosion” [https://ceasefiremagazine.co.uk/in-theory-baudrillard-10/] Accessed 3/9/20 SAO</w:t>
      </w:r>
    </w:p>
    <w:p w14:paraId="14C4DBDC" w14:textId="77777777" w:rsidR="00B17E52" w:rsidRPr="00B17E52" w:rsidRDefault="00B17E52" w:rsidP="00B17E52">
      <w:pPr>
        <w:rPr>
          <w:sz w:val="8"/>
        </w:rPr>
      </w:pPr>
      <w:r w:rsidRPr="00B17E52">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w:t>
      </w:r>
      <w:proofErr w:type="spellStart"/>
      <w:r w:rsidRPr="00B17E52">
        <w:rPr>
          <w:sz w:val="8"/>
        </w:rPr>
        <w:t>generalised</w:t>
      </w:r>
      <w:proofErr w:type="spellEnd"/>
      <w:r w:rsidRPr="00B17E52">
        <w:rPr>
          <w:sz w:val="8"/>
        </w:rPr>
        <w:t xml:space="preserve">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B17E52">
        <w:rPr>
          <w:sz w:val="8"/>
        </w:rPr>
        <w:t>theorises</w:t>
      </w:r>
      <w:proofErr w:type="spellEnd"/>
      <w:r w:rsidRPr="00B17E52">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B17E52">
        <w:rPr>
          <w:rStyle w:val="StyleUnderline"/>
        </w:rPr>
        <w:t>revolution is now impossible.</w:t>
      </w:r>
      <w:r w:rsidRPr="00B17E52">
        <w:rPr>
          <w:sz w:val="8"/>
        </w:rPr>
        <w:t xml:space="preserve"> Baudrillard makes this claim </w:t>
      </w:r>
      <w:r w:rsidRPr="00B17E52">
        <w:rPr>
          <w:rStyle w:val="StyleUnderline"/>
        </w:rPr>
        <w:t>because of the end of production. Revolution was historically seen as the liberation of the productive energy of humanity from the confines of capitalism</w:t>
      </w:r>
      <w:r w:rsidRPr="00B17E52">
        <w:rPr>
          <w:sz w:val="8"/>
        </w:rPr>
        <w:t xml:space="preserve">. But if production no longer exists, this kind of vision has no hold. </w:t>
      </w:r>
      <w:proofErr w:type="spellStart"/>
      <w:r w:rsidRPr="00B17E52">
        <w:rPr>
          <w:sz w:val="8"/>
        </w:rPr>
        <w:t>Labour</w:t>
      </w:r>
      <w:proofErr w:type="spellEnd"/>
      <w:r w:rsidRPr="00B17E52">
        <w:rPr>
          <w:sz w:val="8"/>
        </w:rPr>
        <w:t xml:space="preserve"> has become another sign. There is no tendency for it to liberate itself by moving beyond capitalism. Baudrillard is deeply critical of standard leftist responses to neoliberalism. He </w:t>
      </w:r>
      <w:proofErr w:type="spellStart"/>
      <w:r w:rsidRPr="00B17E52">
        <w:rPr>
          <w:sz w:val="8"/>
        </w:rPr>
        <w:t>criticises</w:t>
      </w:r>
      <w:proofErr w:type="spellEnd"/>
      <w:r w:rsidRPr="00B17E52">
        <w:rPr>
          <w:sz w:val="8"/>
        </w:rPr>
        <w:t xml:space="preserve"> revolutionaries of his day for </w:t>
      </w:r>
      <w:r w:rsidRPr="00B17E52">
        <w:rPr>
          <w:rStyle w:val="StyleUnderline"/>
        </w:rPr>
        <w:t xml:space="preserve">seeking a return to the “real”. </w:t>
      </w:r>
      <w:r w:rsidRPr="00B17E52">
        <w:rPr>
          <w:sz w:val="8"/>
        </w:rPr>
        <w:t>He sees th</w:t>
      </w:r>
      <w:r w:rsidRPr="00B17E52">
        <w:rPr>
          <w:rStyle w:val="StyleUnderline"/>
        </w:rPr>
        <w:t xml:space="preserve">is </w:t>
      </w:r>
      <w:r w:rsidRPr="00B17E52">
        <w:rPr>
          <w:sz w:val="8"/>
        </w:rPr>
        <w:t xml:space="preserve">as </w:t>
      </w:r>
      <w:r w:rsidRPr="00B17E52">
        <w:rPr>
          <w:rStyle w:val="StyleUnderline"/>
        </w:rPr>
        <w:t>nostalgia</w:t>
      </w:r>
      <w:r w:rsidRPr="00B17E52">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B17E52">
        <w:rPr>
          <w:rStyle w:val="StyleUnderline"/>
        </w:rPr>
        <w:t xml:space="preserve">the weapons of the previous period are already </w:t>
      </w:r>
      <w:proofErr w:type="spellStart"/>
      <w:r w:rsidRPr="00B17E52">
        <w:rPr>
          <w:rStyle w:val="StyleUnderline"/>
        </w:rPr>
        <w:t>neutralised</w:t>
      </w:r>
      <w:proofErr w:type="spellEnd"/>
      <w:r w:rsidRPr="00B17E52">
        <w:rPr>
          <w:rStyle w:val="StyleUnderline"/>
        </w:rPr>
        <w:t xml:space="preserve"> in the order of the code. Revolution is a casualty of the end of the period of system-expansion. Explosions and revolutions are effects of an expanding order</w:t>
      </w:r>
      <w:r w:rsidRPr="00B17E52">
        <w:rPr>
          <w:sz w:val="8"/>
        </w:rPr>
        <w:t xml:space="preserve">. This expanding order is an effect of the regime of production. </w:t>
      </w:r>
      <w:r w:rsidRPr="00B17E52">
        <w:rPr>
          <w:rStyle w:val="StyleUnderline"/>
        </w:rPr>
        <w:t>But simulation is instead an inward-looking order</w:t>
      </w:r>
      <w:r w:rsidRPr="00B17E52">
        <w:rPr>
          <w:sz w:val="8"/>
        </w:rPr>
        <w:t>. It is ‘saturated’ – it cannot expand any further. As a result, explosion will never again happen. It has been replaced by the ‘cold’ energy of the simulacrum. Instead</w:t>
      </w:r>
      <w:r w:rsidRPr="00B17E52">
        <w:rPr>
          <w:rStyle w:val="StyleUnderline"/>
        </w:rPr>
        <w:t>, there is constant implosion</w:t>
      </w:r>
      <w:r w:rsidRPr="00B17E52">
        <w:rPr>
          <w:sz w:val="8"/>
        </w:rPr>
        <w:t>.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proofErr w:type="gramStart"/>
      <w:r w:rsidRPr="00B17E52">
        <w:rPr>
          <w:rStyle w:val="StyleUnderline"/>
        </w:rPr>
        <w:t>riots’</w:t>
      </w:r>
      <w:proofErr w:type="gramEnd"/>
      <w:r w:rsidRPr="00B17E52">
        <w:rPr>
          <w:sz w:val="8"/>
        </w:rPr>
        <w:t xml:space="preserve"> </w:t>
      </w:r>
      <w:r w:rsidRPr="00B17E52">
        <w:rPr>
          <w:rStyle w:val="StyleUnderline"/>
        </w:rPr>
        <w:t>or</w:t>
      </w:r>
      <w:r w:rsidRPr="00B17E52">
        <w:rPr>
          <w:sz w:val="8"/>
        </w:rPr>
        <w:t xml:space="preserve"> the student fees </w:t>
      </w:r>
      <w:r w:rsidRPr="00B17E52">
        <w:rPr>
          <w:rStyle w:val="StyleUnderline"/>
          <w:bCs/>
        </w:rPr>
        <w:t>protests</w:t>
      </w:r>
      <w:r w:rsidRPr="00B17E52">
        <w:rPr>
          <w:sz w:val="8"/>
        </w:rPr>
        <w:t xml:space="preserve">, for example, </w:t>
      </w:r>
      <w:r w:rsidRPr="00B17E52">
        <w:rPr>
          <w:rStyle w:val="StyleUnderline"/>
          <w:bCs/>
        </w:rPr>
        <w:t xml:space="preserve">do not turn into </w:t>
      </w:r>
      <w:proofErr w:type="spellStart"/>
      <w:r w:rsidRPr="00B17E52">
        <w:rPr>
          <w:rStyle w:val="StyleUnderline"/>
          <w:bCs/>
        </w:rPr>
        <w:t>generalised</w:t>
      </w:r>
      <w:proofErr w:type="spellEnd"/>
      <w:r w:rsidRPr="00B17E52">
        <w:rPr>
          <w:rStyle w:val="StyleUnderline"/>
          <w:bCs/>
        </w:rPr>
        <w:t xml:space="preserve"> rebellions</w:t>
      </w:r>
      <w:r w:rsidRPr="00B17E52">
        <w:rPr>
          <w:sz w:val="8"/>
        </w:rPr>
        <w:t xml:space="preserve"> in Britain as perhaps they still might in Egypt or Greece. </w:t>
      </w:r>
      <w:r w:rsidRPr="00B17E52">
        <w:rPr>
          <w:rStyle w:val="StyleUnderline"/>
          <w:bCs/>
        </w:rPr>
        <w:t xml:space="preserve">We are in an era of ‘anomalies without </w:t>
      </w:r>
      <w:proofErr w:type="gramStart"/>
      <w:r w:rsidRPr="00B17E52">
        <w:rPr>
          <w:rStyle w:val="StyleUnderline"/>
          <w:bCs/>
        </w:rPr>
        <w:t>consequences’</w:t>
      </w:r>
      <w:proofErr w:type="gramEnd"/>
      <w:r w:rsidRPr="00B17E52">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B17E52">
        <w:rPr>
          <w:sz w:val="8"/>
        </w:rPr>
        <w:t>generalised</w:t>
      </w:r>
      <w:proofErr w:type="spellEnd"/>
      <w:r w:rsidRPr="00B17E52">
        <w:rPr>
          <w:sz w:val="8"/>
        </w:rPr>
        <w:t xml:space="preserve"> responsibility, and saturation. Beyond saturation there is only implosion. Anti-consumerism is another target of critique. </w:t>
      </w:r>
      <w:proofErr w:type="spellStart"/>
      <w:r w:rsidRPr="00B17E52">
        <w:rPr>
          <w:sz w:val="8"/>
        </w:rPr>
        <w:t>Criticising</w:t>
      </w:r>
      <w:proofErr w:type="spellEnd"/>
      <w:r w:rsidRPr="00B17E52">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B17E52">
        <w:rPr>
          <w:sz w:val="8"/>
        </w:rPr>
        <w:t>criticises</w:t>
      </w:r>
      <w:proofErr w:type="spellEnd"/>
      <w:r w:rsidRPr="00B17E52">
        <w:rPr>
          <w:sz w:val="8"/>
        </w:rPr>
        <w:t xml:space="preserve"> moral critique and scandal, such as Watergate. He argues that </w:t>
      </w:r>
      <w:r w:rsidRPr="00B17E52">
        <w:rPr>
          <w:rStyle w:val="StyleUnderline"/>
        </w:rPr>
        <w:t xml:space="preserve">the system requires a moral superstructure to operate, </w:t>
      </w:r>
      <w:r w:rsidRPr="00B17E52">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B17E52">
        <w:rPr>
          <w:sz w:val="8"/>
        </w:rPr>
        <w:t>criticises</w:t>
      </w:r>
      <w:proofErr w:type="spellEnd"/>
      <w:r w:rsidRPr="00B17E52">
        <w:rPr>
          <w:sz w:val="8"/>
        </w:rPr>
        <w:t xml:space="preserve"> theories such as </w:t>
      </w:r>
      <w:proofErr w:type="spellStart"/>
      <w:r w:rsidRPr="00B17E52">
        <w:rPr>
          <w:sz w:val="8"/>
        </w:rPr>
        <w:t>Laclau’s</w:t>
      </w:r>
      <w:proofErr w:type="spellEnd"/>
      <w:r w:rsidRPr="00B17E52">
        <w:rPr>
          <w:sz w:val="8"/>
        </w:rPr>
        <w:t xml:space="preserve">, which seek </w:t>
      </w:r>
      <w:r w:rsidRPr="00B17E52">
        <w:rPr>
          <w:rStyle w:val="StyleUnderline"/>
        </w:rPr>
        <w:t>to re-inject meaning and intensity into politics</w:t>
      </w:r>
      <w:r w:rsidRPr="00B17E52">
        <w:rPr>
          <w:sz w:val="8"/>
        </w:rPr>
        <w:t xml:space="preserve">. For Baudrillard, this task </w:t>
      </w:r>
      <w:r w:rsidRPr="00B17E52">
        <w:rPr>
          <w:rStyle w:val="StyleUnderline"/>
        </w:rPr>
        <w:t>is both impossible and reactionary</w:t>
      </w:r>
      <w:r w:rsidRPr="00B17E52">
        <w:rPr>
          <w:sz w:val="8"/>
        </w:rPr>
        <w:t xml:space="preserve">. Baudrillard sees the system as creating the illusion of its continued power by drawing on or simulating antagonisms and critique. There is thus a danger that </w:t>
      </w:r>
      <w:r w:rsidRPr="00B17E52">
        <w:rPr>
          <w:rStyle w:val="StyleUnderline"/>
          <w:bCs/>
        </w:rPr>
        <w:t xml:space="preserve">critique </w:t>
      </w:r>
      <w:r w:rsidRPr="00B17E52">
        <w:rPr>
          <w:sz w:val="8"/>
        </w:rPr>
        <w:t>actually</w:t>
      </w:r>
      <w:r w:rsidRPr="00B17E52">
        <w:rPr>
          <w:rStyle w:val="StyleUnderline"/>
          <w:bCs/>
        </w:rPr>
        <w:t xml:space="preserve"> sustains the system, by giving it a power it doesn’t have</w:t>
      </w:r>
      <w:r w:rsidRPr="00B17E52">
        <w:rPr>
          <w:sz w:val="8"/>
        </w:rPr>
        <w:t xml:space="preserve">. </w:t>
      </w:r>
      <w:r w:rsidRPr="00B17E52">
        <w:rPr>
          <w:rStyle w:val="StyleUnderline"/>
          <w:bCs/>
        </w:rPr>
        <w:t xml:space="preserve">Trying to confront and destroy the system </w:t>
      </w:r>
      <w:r w:rsidRPr="00B17E52">
        <w:rPr>
          <w:sz w:val="8"/>
        </w:rPr>
        <w:t>thus inadvertently</w:t>
      </w:r>
      <w:r w:rsidRPr="00B17E52">
        <w:rPr>
          <w:rStyle w:val="StyleUnderline"/>
          <w:bCs/>
        </w:rPr>
        <w:t xml:space="preserve"> revives it, giving it back </w:t>
      </w:r>
      <w:r w:rsidRPr="00B17E52">
        <w:rPr>
          <w:sz w:val="8"/>
        </w:rPr>
        <w:t>a little bit of</w:t>
      </w:r>
      <w:r w:rsidRPr="00B17E52">
        <w:rPr>
          <w:rStyle w:val="StyleUnderline"/>
          <w:bCs/>
        </w:rPr>
        <w:t xml:space="preserve"> symbolic power.</w:t>
      </w:r>
      <w:r w:rsidRPr="00B17E52">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B17E52">
        <w:rPr>
          <w:sz w:val="8"/>
        </w:rPr>
        <w:t>i.e.</w:t>
      </w:r>
      <w:proofErr w:type="gramEnd"/>
      <w:r w:rsidRPr="00B17E52">
        <w:rPr>
          <w:sz w:val="8"/>
        </w:rPr>
        <w:t xml:space="preserv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B17E52">
        <w:rPr>
          <w:sz w:val="8"/>
        </w:rPr>
        <w:t>recognised</w:t>
      </w:r>
      <w:proofErr w:type="spellEnd"/>
      <w:r w:rsidRPr="00B17E52">
        <w:rPr>
          <w:sz w:val="8"/>
        </w:rPr>
        <w:t xml:space="preserve">. It is because it channels such resistance that it is able to </w:t>
      </w:r>
      <w:proofErr w:type="spellStart"/>
      <w:r w:rsidRPr="00B17E52">
        <w:rPr>
          <w:sz w:val="8"/>
        </w:rPr>
        <w:t>mobilise</w:t>
      </w:r>
      <w:proofErr w:type="spellEnd"/>
      <w:r w:rsidRPr="00B17E52">
        <w:rPr>
          <w:sz w:val="8"/>
        </w:rPr>
        <w:t xml:space="preserv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B17E52">
        <w:rPr>
          <w:rStyle w:val="StyleUnderline"/>
        </w:rPr>
        <w:t xml:space="preserve">The strategy for change is now </w:t>
      </w:r>
      <w:proofErr w:type="spellStart"/>
      <w:r w:rsidRPr="00B17E52">
        <w:rPr>
          <w:sz w:val="8"/>
        </w:rPr>
        <w:t>exacberation</w:t>
      </w:r>
      <w:proofErr w:type="spellEnd"/>
      <w:r w:rsidRPr="00B17E52">
        <w:rPr>
          <w:sz w:val="8"/>
        </w:rPr>
        <w:t xml:space="preserve">, towards </w:t>
      </w:r>
      <w:r w:rsidRPr="00B17E52">
        <w:rPr>
          <w:rStyle w:val="StyleUnderline"/>
        </w:rPr>
        <w:t>a catastrophic end of the system</w:t>
      </w:r>
      <w:r w:rsidRPr="00B17E52">
        <w:rPr>
          <w:sz w:val="8"/>
        </w:rPr>
        <w:t xml:space="preserve">. Baudrillard believes that the resultant death of the social will paradoxically bring about socialism. </w:t>
      </w:r>
    </w:p>
    <w:p w14:paraId="5F33360D" w14:textId="77777777" w:rsidR="00B17E52" w:rsidRPr="00B17E52" w:rsidRDefault="00B17E52" w:rsidP="00B17E52">
      <w:pPr>
        <w:pStyle w:val="Heading4"/>
      </w:pPr>
      <w:r w:rsidRPr="00B17E52">
        <w:t xml:space="preserve">Link 2: Images of suffering fuel violence  </w:t>
      </w:r>
    </w:p>
    <w:p w14:paraId="4AAD743A" w14:textId="77777777" w:rsidR="00B17E52" w:rsidRPr="00B17E52" w:rsidRDefault="00B17E52" w:rsidP="00B17E52">
      <w:r w:rsidRPr="00B17E52">
        <w:rPr>
          <w:rStyle w:val="Style13ptBold"/>
        </w:rPr>
        <w:t>Alford 20 - Aaron J. Alford, Medium, January 13th, 2020</w:t>
      </w:r>
      <w:r w:rsidRPr="00B17E52">
        <w:t xml:space="preserve"> “Disaster Pornography and the American </w:t>
      </w:r>
      <w:proofErr w:type="gramStart"/>
      <w:r w:rsidRPr="00B17E52">
        <w:t>Media”[</w:t>
      </w:r>
      <w:proofErr w:type="gramEnd"/>
      <w:r w:rsidRPr="00B17E52">
        <w:fldChar w:fldCharType="begin"/>
      </w:r>
      <w:r w:rsidRPr="00B17E52">
        <w:instrText xml:space="preserve"> HYPERLINK "https://medium.com/@aaronjalford1/disaster-pornography-and-the-american-media-f01ee1cb4512" </w:instrText>
      </w:r>
      <w:r w:rsidRPr="00B17E52">
        <w:fldChar w:fldCharType="separate"/>
      </w:r>
      <w:r w:rsidRPr="00B17E52">
        <w:rPr>
          <w:rStyle w:val="Hyperlink"/>
        </w:rPr>
        <w:t>https://medium.com/@aaronjalford1/disaster-pornography-and-the-american-media-f01ee1cb4512</w:t>
      </w:r>
      <w:r w:rsidRPr="00B17E52">
        <w:rPr>
          <w:rStyle w:val="Hyperlink"/>
        </w:rPr>
        <w:fldChar w:fldCharType="end"/>
      </w:r>
      <w:r w:rsidRPr="00B17E52">
        <w:t>] Accessed 1/30/20 SAO</w:t>
      </w:r>
      <w:r w:rsidRPr="00B17E52">
        <w:rPr>
          <w:sz w:val="2"/>
          <w:szCs w:val="2"/>
        </w:rPr>
        <w:t xml:space="preserve"> </w:t>
      </w:r>
    </w:p>
    <w:p w14:paraId="7B50B74C" w14:textId="77777777" w:rsidR="00B17E52" w:rsidRPr="00B17E52" w:rsidRDefault="00B17E52" w:rsidP="00B17E52">
      <w:pPr>
        <w:rPr>
          <w:sz w:val="8"/>
        </w:rPr>
      </w:pPr>
      <w:r w:rsidRPr="00B17E52">
        <w:rPr>
          <w:sz w:val="8"/>
        </w:rPr>
        <w:t xml:space="preserve">Most of us are familiar with the concept of pornography, at least sexual pornography: Images or media meant to titillate your arousal. Similarly, </w:t>
      </w:r>
      <w:r w:rsidRPr="00B17E52">
        <w:rPr>
          <w:rStyle w:val="TitleChar"/>
        </w:rPr>
        <w:t>the images of catastrophe and destruction presented by the news media are like a drug, used by first world nations to feed off the suffering of the rest of the world</w:t>
      </w:r>
      <w:r w:rsidRPr="00B17E52">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w:t>
      </w:r>
      <w:proofErr w:type="gramStart"/>
      <w:r w:rsidRPr="00B17E52">
        <w:rPr>
          <w:sz w:val="8"/>
        </w:rPr>
        <w:t>ever delightful</w:t>
      </w:r>
      <w:proofErr w:type="gramEnd"/>
      <w:r w:rsidRPr="00B17E52">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17E52">
        <w:rPr>
          <w:rStyle w:val="TitleChar"/>
          <w:b/>
          <w:bCs/>
        </w:rPr>
        <w:t>Our news media is trying to get you addicted to violence, so they can sell you more ads</w:t>
      </w:r>
      <w:r w:rsidRPr="00B17E52">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B17E52">
        <w:rPr>
          <w:rStyle w:val="TitleChar"/>
        </w:rPr>
        <w:t>The Iran war effort is being pushed</w:t>
      </w:r>
      <w:r w:rsidRPr="00B17E52">
        <w:rPr>
          <w:sz w:val="8"/>
        </w:rPr>
        <w:t xml:space="preserve">, as I write, </w:t>
      </w:r>
      <w:r w:rsidRPr="00B17E52">
        <w:rPr>
          <w:rStyle w:val="TitleChar"/>
        </w:rPr>
        <w:t>by American media</w:t>
      </w:r>
      <w:r w:rsidRPr="00B17E52">
        <w:rPr>
          <w:sz w:val="8"/>
        </w:rPr>
        <w:t xml:space="preserve">. Take for example the New York Times coverage of a missile strike compared to Al Jazeera’s coverage of the same missile strike. One is factual, the other wants you to imagine your favorite Iron Man movie. </w:t>
      </w:r>
      <w:r w:rsidRPr="00B17E52">
        <w:rPr>
          <w:rStyle w:val="TitleChar"/>
        </w:rPr>
        <w:t xml:space="preserve">The </w:t>
      </w:r>
      <w:r w:rsidRPr="00B17E52">
        <w:rPr>
          <w:rStyle w:val="TitleChar"/>
          <w:b/>
          <w:bCs/>
        </w:rPr>
        <w:t>New York Times wants to feed your wildest fantasies</w:t>
      </w:r>
      <w:r w:rsidRPr="00B17E52">
        <w:rPr>
          <w:rStyle w:val="TitleChar"/>
        </w:rPr>
        <w:t xml:space="preserve"> about the glory of war, </w:t>
      </w:r>
      <w:r w:rsidRPr="00B17E52">
        <w:rPr>
          <w:sz w:val="8"/>
        </w:rPr>
        <w:t>and how beautiful it is.</w:t>
      </w:r>
      <w:r w:rsidRPr="00B17E52">
        <w:rPr>
          <w:rStyle w:val="TitleChar"/>
        </w:rPr>
        <w:t xml:space="preserve"> Al Jazeera, the non-western source, simply reported the facts. </w:t>
      </w:r>
      <w:r w:rsidRPr="00B17E52">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w:t>
      </w:r>
      <w:proofErr w:type="gramStart"/>
      <w:r w:rsidRPr="00B17E52">
        <w:rPr>
          <w:sz w:val="8"/>
        </w:rPr>
        <w:t>U.S’s</w:t>
      </w:r>
      <w:proofErr w:type="gramEnd"/>
      <w:r w:rsidRPr="00B17E52">
        <w:rPr>
          <w:sz w:val="8"/>
        </w:rPr>
        <w:t xml:space="preserve">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B17E52">
        <w:rPr>
          <w:sz w:val="8"/>
        </w:rPr>
        <w:t xml:space="preserve">genocided on </w:t>
      </w:r>
      <w:proofErr w:type="spellEnd"/>
      <w:r w:rsidRPr="00B17E52">
        <w:rPr>
          <w:sz w:val="8"/>
        </w:rPr>
        <w:t xml:space="preserve">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B17E52">
        <w:rPr>
          <w:rStyle w:val="TitleChar"/>
        </w:rPr>
        <w:t xml:space="preserve">when the disaster market </w:t>
      </w:r>
      <w:r w:rsidRPr="00B17E52">
        <w:rPr>
          <w:sz w:val="8"/>
        </w:rPr>
        <w:t>from around the world</w:t>
      </w:r>
      <w:r w:rsidRPr="00B17E52">
        <w:rPr>
          <w:rStyle w:val="TitleChar"/>
        </w:rPr>
        <w:t xml:space="preserve"> slows down, the west will </w:t>
      </w:r>
      <w:r w:rsidRPr="00B17E52">
        <w:rPr>
          <w:sz w:val="8"/>
        </w:rPr>
        <w:t xml:space="preserve">turn inward and </w:t>
      </w:r>
      <w:r w:rsidRPr="00B17E52">
        <w:rPr>
          <w:rStyle w:val="TitleChar"/>
          <w:b/>
          <w:bCs/>
        </w:rPr>
        <w:t>produce its own spectacles of disaster</w:t>
      </w:r>
      <w:r w:rsidRPr="00B17E52">
        <w:rPr>
          <w:sz w:val="8"/>
        </w:rPr>
        <w:t xml:space="preserve">. Brexit and the election of white nationalists in America are great examples of what Baudrillard warned of. Another example of this cycle of catastrophe is president Donald Trump’s election. </w:t>
      </w:r>
      <w:r w:rsidRPr="00B17E52">
        <w:rPr>
          <w:rStyle w:val="TitleChar"/>
        </w:rPr>
        <w:t>Donald Trump received 2 billion dollars of free television coverage in 2016</w:t>
      </w:r>
      <w:r w:rsidRPr="00B17E52">
        <w:rPr>
          <w:sz w:val="8"/>
        </w:rPr>
        <w:t xml:space="preserve"> leading up to his election. The media could not get enough of this crazy television host billionaire who thought he would be a good president. The truth is that </w:t>
      </w:r>
      <w:r w:rsidRPr="00B17E52">
        <w:rPr>
          <w:rStyle w:val="TitleChar"/>
        </w:rPr>
        <w:t xml:space="preserve">the media always wanted him </w:t>
      </w:r>
      <w:r w:rsidRPr="00B17E52">
        <w:rPr>
          <w:sz w:val="8"/>
        </w:rPr>
        <w:t xml:space="preserve">to be the president, the source of constant disasters both here and abroad. </w:t>
      </w:r>
      <w:r w:rsidRPr="00B17E52">
        <w:rPr>
          <w:rStyle w:val="TitleChar"/>
        </w:rPr>
        <w:t>Donald Trump is a president who: Impulse killed an Iranian General</w:t>
      </w:r>
      <w:r w:rsidRPr="00B17E52">
        <w:rPr>
          <w:sz w:val="8"/>
        </w:rPr>
        <w:t xml:space="preserve"> without a declaration of war Cut taxes for the rich and raised taxes on the poor </w:t>
      </w:r>
      <w:r w:rsidRPr="00B17E52">
        <w:rPr>
          <w:rStyle w:val="TitleChar"/>
        </w:rPr>
        <w:t>Put</w:t>
      </w:r>
      <w:r w:rsidRPr="00B17E52">
        <w:rPr>
          <w:sz w:val="8"/>
        </w:rPr>
        <w:t xml:space="preserve"> children, including </w:t>
      </w:r>
      <w:r w:rsidRPr="00B17E52">
        <w:rPr>
          <w:rStyle w:val="TitleChar"/>
        </w:rPr>
        <w:t>babies, in cages</w:t>
      </w:r>
      <w:r w:rsidRPr="00B17E52">
        <w:rPr>
          <w:sz w:val="8"/>
        </w:rPr>
        <w:t xml:space="preserve"> at the border </w:t>
      </w:r>
      <w:r w:rsidRPr="00B17E52">
        <w:rPr>
          <w:rStyle w:val="TitleChar"/>
        </w:rPr>
        <w:t>Bullied a 15 year old</w:t>
      </w:r>
      <w:r w:rsidRPr="00B17E52">
        <w:rPr>
          <w:sz w:val="8"/>
        </w:rPr>
        <w:t xml:space="preserve"> 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B17E52">
        <w:rPr>
          <w:rStyle w:val="TitleChar"/>
        </w:rPr>
        <w:t>got impeached</w:t>
      </w:r>
      <w:r w:rsidRPr="00B17E52">
        <w:rPr>
          <w:sz w:val="8"/>
        </w:rPr>
        <w:t xml:space="preserve"> for it Nominated a rapist to the Supreme Court </w:t>
      </w:r>
      <w:r w:rsidRPr="00B17E52">
        <w:rPr>
          <w:rStyle w:val="TitleChar"/>
        </w:rPr>
        <w:t>Supported known child molester</w:t>
      </w:r>
      <w:r w:rsidRPr="00B17E52">
        <w:rPr>
          <w:sz w:val="8"/>
        </w:rPr>
        <w:t xml:space="preserve"> Roy Moore for congress Paid of a porn star to stay quiet about how he cheated on his wife with her Is best friends with Steve Bannon, </w:t>
      </w:r>
      <w:proofErr w:type="spellStart"/>
      <w:r w:rsidRPr="00B17E52">
        <w:rPr>
          <w:sz w:val="8"/>
        </w:rPr>
        <w:t>a</w:t>
      </w:r>
      <w:proofErr w:type="spellEnd"/>
      <w:r w:rsidRPr="00B17E52">
        <w:rPr>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17E52">
        <w:rPr>
          <w:rStyle w:val="TitleChar"/>
        </w:rPr>
        <w:t xml:space="preserve"> </w:t>
      </w:r>
      <w:r w:rsidRPr="00B17E52">
        <w:rPr>
          <w:rStyle w:val="TitleChar"/>
          <w:b/>
          <w:bCs/>
        </w:rPr>
        <w:t>a walking disaster maker, and the media worships him for it</w:t>
      </w:r>
      <w:r w:rsidRPr="00B17E52">
        <w:rPr>
          <w:rStyle w:val="TitleChar"/>
        </w:rPr>
        <w:t>.</w:t>
      </w:r>
      <w:r w:rsidRPr="00B17E52">
        <w:rPr>
          <w:sz w:val="8"/>
        </w:rPr>
        <w:t xml:space="preserve"> Hell, Republicans worship him for it. Even when the media and </w:t>
      </w:r>
      <w:proofErr w:type="gramStart"/>
      <w:r w:rsidRPr="00B17E52">
        <w:rPr>
          <w:sz w:val="8"/>
        </w:rPr>
        <w:t>right wing</w:t>
      </w:r>
      <w:proofErr w:type="gramEnd"/>
      <w:r w:rsidRPr="00B17E52">
        <w:rPr>
          <w:sz w:val="8"/>
        </w:rPr>
        <w:t xml:space="preserve"> establishment claim to disagree with him, they put him and his hateful rhetoric on the pedestal. The truth is, no matter what they tell you, the owners of American media want his</w:t>
      </w:r>
      <w:r w:rsidRPr="00B17E52">
        <w:rPr>
          <w:rStyle w:val="TitleChar"/>
        </w:rPr>
        <w:t xml:space="preserve"> reelection. </w:t>
      </w:r>
      <w:r w:rsidRPr="00B17E52">
        <w:rPr>
          <w:sz w:val="8"/>
        </w:rPr>
        <w:t>It</w:t>
      </w:r>
      <w:r w:rsidRPr="00B17E52">
        <w:rPr>
          <w:rStyle w:val="TitleChar"/>
        </w:rPr>
        <w:t xml:space="preserve"> is just too good for their bottom line.</w:t>
      </w:r>
      <w:r w:rsidRPr="00B17E52">
        <w:rPr>
          <w:sz w:val="8"/>
        </w:rPr>
        <w:t xml:space="preserve"> A president who creates </w:t>
      </w:r>
      <w:proofErr w:type="gramStart"/>
      <w:r w:rsidRPr="00B17E52">
        <w:rPr>
          <w:sz w:val="8"/>
        </w:rPr>
        <w:t>disaster’s</w:t>
      </w:r>
      <w:proofErr w:type="gramEnd"/>
      <w:r w:rsidRPr="00B17E52">
        <w:rPr>
          <w:sz w:val="8"/>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B17E52">
        <w:rPr>
          <w:rStyle w:val="TitleChar"/>
          <w:b/>
          <w:bCs/>
        </w:rPr>
        <w:t xml:space="preserve">stop watching </w:t>
      </w:r>
      <w:r w:rsidRPr="00B17E52">
        <w:rPr>
          <w:sz w:val="8"/>
        </w:rPr>
        <w:t xml:space="preserve">disaster porn. I don’t mean stop watching the news, but I do mean to </w:t>
      </w:r>
      <w:r w:rsidRPr="00B17E52">
        <w:rPr>
          <w:rStyle w:val="TitleChar"/>
        </w:rPr>
        <w:t>stop listening to</w:t>
      </w:r>
      <w:r w:rsidRPr="00B17E52">
        <w:rPr>
          <w:sz w:val="8"/>
        </w:rPr>
        <w:t xml:space="preserve"> the neo-liberal pundits,</w:t>
      </w:r>
      <w:r w:rsidRPr="00B17E52">
        <w:rPr>
          <w:rStyle w:val="TitleChar"/>
        </w:rPr>
        <w:t xml:space="preserve"> the discourse of fear, and the spectacles of violence displayed for your pleasure. </w:t>
      </w:r>
      <w:r w:rsidRPr="00B17E52">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17E52">
        <w:rPr>
          <w:rStyle w:val="TitleChar"/>
          <w:b/>
          <w:bCs/>
        </w:rPr>
        <w:t>Say no to the staged spectacle and eventually the market for these simulated disasters will dry up</w:t>
      </w:r>
      <w:r w:rsidRPr="00B17E52">
        <w:rPr>
          <w:rStyle w:val="TitleChar"/>
        </w:rPr>
        <w:t xml:space="preserve">. </w:t>
      </w:r>
      <w:r w:rsidRPr="00B17E52">
        <w:rPr>
          <w:sz w:val="8"/>
        </w:rPr>
        <w:t>When the market of staged disasters is no longer where we look</w:t>
      </w:r>
      <w:r w:rsidRPr="00B17E52">
        <w:rPr>
          <w:rStyle w:val="TitleChar"/>
        </w:rPr>
        <w:t xml:space="preserve">, we will again be able to recognize real human suffering </w:t>
      </w:r>
      <w:r w:rsidRPr="00B17E52">
        <w:rPr>
          <w:sz w:val="8"/>
        </w:rPr>
        <w:t>when we encounter it,</w:t>
      </w:r>
      <w:r w:rsidRPr="00B17E52">
        <w:rPr>
          <w:rStyle w:val="TitleChar"/>
        </w:rPr>
        <w:t xml:space="preserve"> and act to resolve it. </w:t>
      </w:r>
      <w:r w:rsidRPr="00B17E52">
        <w:rPr>
          <w:sz w:val="8"/>
        </w:rPr>
        <w:t>Rather than ignoring the suffering of the underpaid, overworked, and exploited around us, we will finally be able to recognize their suffering as legitimate, rather than looking to the news for our moral compass.</w:t>
      </w:r>
    </w:p>
    <w:p w14:paraId="301DE708" w14:textId="77777777" w:rsidR="00B17E52" w:rsidRPr="00B17E52" w:rsidRDefault="00B17E52" w:rsidP="00B17E52">
      <w:pPr>
        <w:pStyle w:val="Heading4"/>
      </w:pPr>
      <w:r w:rsidRPr="00B17E52">
        <w:t xml:space="preserve">Alternative: </w:t>
      </w:r>
      <w:r w:rsidRPr="00B17E52">
        <w:rPr>
          <w:u w:val="single"/>
        </w:rPr>
        <w:t>Vote negative</w:t>
      </w:r>
      <w:r w:rsidRPr="00B17E52">
        <w:t xml:space="preserve"> to inject the affirmative advocacy with a </w:t>
      </w:r>
      <w:r w:rsidRPr="00B17E52">
        <w:rPr>
          <w:u w:val="single"/>
        </w:rPr>
        <w:t>radical loss</w:t>
      </w:r>
      <w:r w:rsidRPr="00B17E52">
        <w:t xml:space="preserve">. It’s </w:t>
      </w:r>
      <w:proofErr w:type="gramStart"/>
      <w:r w:rsidRPr="00B17E52">
        <w:t>try</w:t>
      </w:r>
      <w:proofErr w:type="gramEnd"/>
      <w:r w:rsidRPr="00B17E52">
        <w:t xml:space="preserve"> or die for the K under their role of the ballot.  </w:t>
      </w:r>
    </w:p>
    <w:p w14:paraId="0634E4A4" w14:textId="77777777" w:rsidR="00B17E52" w:rsidRPr="00B17E52" w:rsidRDefault="00B17E52" w:rsidP="00B17E52">
      <w:proofErr w:type="spellStart"/>
      <w:r w:rsidRPr="00B17E52">
        <w:rPr>
          <w:rStyle w:val="Style13ptBold"/>
        </w:rPr>
        <w:t>Genosko</w:t>
      </w:r>
      <w:proofErr w:type="spellEnd"/>
      <w:r w:rsidRPr="00B17E52">
        <w:rPr>
          <w:rStyle w:val="Style13ptBold"/>
        </w:rPr>
        <w:t xml:space="preserve"> 16 - Gary </w:t>
      </w:r>
      <w:proofErr w:type="spellStart"/>
      <w:r w:rsidRPr="00B17E52">
        <w:rPr>
          <w:rStyle w:val="Style13ptBold"/>
        </w:rPr>
        <w:t>Genosko</w:t>
      </w:r>
      <w:proofErr w:type="spellEnd"/>
      <w:r w:rsidRPr="00B17E52">
        <w:rPr>
          <w:rStyle w:val="Style13ptBold"/>
        </w:rPr>
        <w:t xml:space="preserve">, University of Ontario, Lo </w:t>
      </w:r>
      <w:proofErr w:type="spellStart"/>
      <w:r w:rsidRPr="00B17E52">
        <w:rPr>
          <w:rStyle w:val="Style13ptBold"/>
        </w:rPr>
        <w:t>Sguardo</w:t>
      </w:r>
      <w:proofErr w:type="spellEnd"/>
      <w:r w:rsidRPr="00B17E52">
        <w:rPr>
          <w:rStyle w:val="Style13ptBold"/>
        </w:rPr>
        <w:t>, 8/29/16</w:t>
      </w:r>
      <w:r w:rsidRPr="00B17E52">
        <w:t xml:space="preserve"> “How to Lose to a Chess Playing Computer According to Jean Baudrillard” [http://www.losguardo.net/wp-content/uploads/2017/05/2017-23-Genosko.pdf] Accessed 9/14/20 SAO </w:t>
      </w:r>
    </w:p>
    <w:p w14:paraId="36342D0A" w14:textId="77777777" w:rsidR="00B17E52" w:rsidRPr="00B17E52" w:rsidRDefault="00B17E52" w:rsidP="00B17E52">
      <w:pPr>
        <w:rPr>
          <w:sz w:val="10"/>
        </w:rPr>
      </w:pPr>
      <w:r w:rsidRPr="00B17E52">
        <w:rPr>
          <w:sz w:val="10"/>
        </w:rPr>
        <w:t>Readers of Baudrillard know that he thought about competition</w:t>
      </w:r>
      <w:r w:rsidRPr="00B17E52">
        <w:rPr>
          <w:rStyle w:val="StyleUnderline"/>
        </w:rPr>
        <w:t xml:space="preserve"> in </w:t>
      </w:r>
      <w:r w:rsidRPr="00B17E52">
        <w:rPr>
          <w:sz w:val="10"/>
        </w:rPr>
        <w:t xml:space="preserve">sport and </w:t>
      </w:r>
      <w:r w:rsidRPr="00B17E52">
        <w:rPr>
          <w:rStyle w:val="StyleUnderline"/>
        </w:rPr>
        <w:t xml:space="preserve">games </w:t>
      </w:r>
      <w:r w:rsidRPr="00B17E52">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B17E52">
        <w:rPr>
          <w:rStyle w:val="StyleUnderline"/>
          <w:bCs/>
        </w:rPr>
        <w:t xml:space="preserve"> ride failure to </w:t>
      </w:r>
      <w:r w:rsidRPr="00B17E52">
        <w:rPr>
          <w:sz w:val="10"/>
        </w:rPr>
        <w:t>an ignominious</w:t>
      </w:r>
      <w:r w:rsidRPr="00B17E52">
        <w:rPr>
          <w:rStyle w:val="StyleUnderline"/>
          <w:bCs/>
        </w:rPr>
        <w:t xml:space="preserve"> counter-victory</w:t>
      </w:r>
      <w:r w:rsidRPr="00B17E52">
        <w:rPr>
          <w:sz w:val="10"/>
        </w:rPr>
        <w:t xml:space="preserve">. Baudrillard found in the failure to react positively to an inducement like winning a race – captured in that bizarre American football phrase appropriated as a handle by Ronald Reagan, «Win One for the </w:t>
      </w:r>
      <w:proofErr w:type="spellStart"/>
      <w:proofErr w:type="gramStart"/>
      <w:r w:rsidRPr="00B17E52">
        <w:rPr>
          <w:sz w:val="10"/>
        </w:rPr>
        <w:t>Gipper</w:t>
      </w:r>
      <w:proofErr w:type="spellEnd"/>
      <w:r w:rsidRPr="00B17E52">
        <w:rPr>
          <w:sz w:val="10"/>
        </w:rPr>
        <w:t>!»</w:t>
      </w:r>
      <w:proofErr w:type="gramEnd"/>
      <w:r w:rsidRPr="00B17E52">
        <w:rPr>
          <w:sz w:val="10"/>
        </w:rPr>
        <w:t xml:space="preserve"> – the principle of a radical counter-economy of needs. Losers come in all shades. But </w:t>
      </w:r>
      <w:r w:rsidRPr="00B17E52">
        <w:rPr>
          <w:rStyle w:val="StyleUnderline"/>
          <w:bCs/>
        </w:rPr>
        <w:t>radical losers stand apart from the crowd</w:t>
      </w:r>
      <w:r w:rsidRPr="00B17E52">
        <w:rPr>
          <w:rStyle w:val="StyleUnderline"/>
        </w:rPr>
        <w:t xml:space="preserve"> </w:t>
      </w:r>
      <w:r w:rsidRPr="00B17E52">
        <w:rPr>
          <w:sz w:val="10"/>
        </w:rPr>
        <w:t xml:space="preserve">in the virulence of their capacity to radiate loss that </w:t>
      </w:r>
      <w:r w:rsidRPr="00B17E52">
        <w:rPr>
          <w:rStyle w:val="StyleUnderline"/>
        </w:rPr>
        <w:t xml:space="preserve">they throw down </w:t>
      </w:r>
      <w:r w:rsidRPr="00B17E52">
        <w:rPr>
          <w:sz w:val="10"/>
        </w:rPr>
        <w:t>as</w:t>
      </w:r>
      <w:r w:rsidRPr="00B17E52">
        <w:rPr>
          <w:rStyle w:val="StyleUnderline"/>
        </w:rPr>
        <w:t xml:space="preserve"> a challenge</w:t>
      </w:r>
      <w:r w:rsidRPr="00B17E52">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B17E52">
        <w:rPr>
          <w:rStyle w:val="Emphasis"/>
        </w:rPr>
        <w:t>an act of contempt for the fruits of victory, institutional accommodation, and the cheap inducements of</w:t>
      </w:r>
      <w:r w:rsidRPr="00B17E52">
        <w:rPr>
          <w:rStyle w:val="StyleUnderline"/>
          <w:bCs/>
        </w:rPr>
        <w:t xml:space="preserve"> prestige and glory</w:t>
      </w:r>
      <w:r w:rsidRPr="00B17E52">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B17E52">
        <w:rPr>
          <w:rStyle w:val="StyleUnderline"/>
        </w:rPr>
        <w:t xml:space="preserve">to defeat </w:t>
      </w:r>
      <w:r w:rsidRPr="00B17E52">
        <w:rPr>
          <w:sz w:val="10"/>
        </w:rPr>
        <w:t>programming</w:t>
      </w:r>
      <w:r w:rsidRPr="00B17E52">
        <w:rPr>
          <w:rStyle w:val="StyleUnderline"/>
        </w:rPr>
        <w:t xml:space="preserve"> power by critically regaining the counter-technical and (</w:t>
      </w:r>
      <w:proofErr w:type="spellStart"/>
      <w:r w:rsidRPr="00B17E52">
        <w:rPr>
          <w:rStyle w:val="StyleUnderline"/>
        </w:rPr>
        <w:t>dys</w:t>
      </w:r>
      <w:proofErr w:type="spellEnd"/>
      <w:r w:rsidRPr="00B17E52">
        <w:rPr>
          <w:rStyle w:val="StyleUnderline"/>
        </w:rPr>
        <w:t>)functional skills of the loser</w:t>
      </w:r>
      <w:r w:rsidRPr="00B17E52">
        <w:rPr>
          <w:sz w:val="10"/>
        </w:rPr>
        <w:t xml:space="preserve">. </w:t>
      </w:r>
    </w:p>
    <w:p w14:paraId="0AB09AB9" w14:textId="77777777" w:rsidR="00B17E52" w:rsidRPr="00B17E52" w:rsidRDefault="00B17E52" w:rsidP="00B17E52">
      <w:pPr>
        <w:rPr>
          <w:b/>
          <w:bCs/>
          <w:sz w:val="26"/>
          <w:u w:val="single"/>
        </w:rPr>
      </w:pPr>
      <w:r w:rsidRPr="00B17E52">
        <w:rPr>
          <w:rStyle w:val="Style13ptBold"/>
        </w:rPr>
        <w:t xml:space="preserve">He Continues </w:t>
      </w:r>
      <w:proofErr w:type="spellStart"/>
      <w:r w:rsidRPr="00B17E52">
        <w:t>Genosko</w:t>
      </w:r>
      <w:proofErr w:type="spellEnd"/>
      <w:r w:rsidRPr="00B17E52">
        <w:t xml:space="preserve"> 16 - Gary </w:t>
      </w:r>
      <w:proofErr w:type="spellStart"/>
      <w:r w:rsidRPr="00B17E52">
        <w:t>Genosko</w:t>
      </w:r>
      <w:proofErr w:type="spellEnd"/>
      <w:r w:rsidRPr="00B17E52">
        <w:t xml:space="preserve">, University of Ontario, Lo </w:t>
      </w:r>
      <w:proofErr w:type="spellStart"/>
      <w:r w:rsidRPr="00B17E52">
        <w:t>Sguardo</w:t>
      </w:r>
      <w:proofErr w:type="spellEnd"/>
      <w:r w:rsidRPr="00B17E52">
        <w:t xml:space="preserve">, 8/29/16 “How to Lose to a Chess Playing Computer According to Jean Baudrillard” [http://www.losguardo.net/wp-content/uploads/2017/05/2017-23-Genosko.pdf] Accessed 1/24/19 SAO </w:t>
      </w:r>
    </w:p>
    <w:p w14:paraId="342C66A0" w14:textId="77777777" w:rsidR="00B17E52" w:rsidRPr="00B17E52" w:rsidRDefault="00B17E52" w:rsidP="00B17E52">
      <w:pPr>
        <w:rPr>
          <w:rStyle w:val="StyleUnderline"/>
        </w:rPr>
      </w:pPr>
      <w:r w:rsidRPr="00B17E52">
        <w:rPr>
          <w:sz w:val="10"/>
        </w:rPr>
        <w:t xml:space="preserve">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w:t>
      </w:r>
      <w:proofErr w:type="spellStart"/>
      <w:r w:rsidRPr="00B17E52">
        <w:rPr>
          <w:sz w:val="10"/>
        </w:rPr>
        <w:t>HALlike</w:t>
      </w:r>
      <w:proofErr w:type="spellEnd"/>
      <w:r w:rsidRPr="00B17E52">
        <w:rPr>
          <w:sz w:val="10"/>
        </w:rPr>
        <w:t xml:space="preserve">, in other words, when it chose to reject an obvious move for one that did not give it an immediate advantage and, in human terms, follow the path of weak play, ultimately committing an error that forced a draw. Deeper Blue was </w:t>
      </w:r>
      <w:proofErr w:type="spellStart"/>
      <w:r w:rsidRPr="00B17E52">
        <w:rPr>
          <w:sz w:val="10"/>
        </w:rPr>
        <w:t>squeeezed</w:t>
      </w:r>
      <w:proofErr w:type="spellEnd"/>
      <w:r w:rsidRPr="00B17E52">
        <w:rPr>
          <w:sz w:val="10"/>
        </w:rPr>
        <w:t xml:space="preserve">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B17E52">
        <w:rPr>
          <w:rStyle w:val="StyleUnderline"/>
        </w:rPr>
        <w:t>Rather than fight on a ground where victory is never certain (that of technical intelligence), let us choose to fight on the terrain of thought, where the question of winning does not actually arise</w:t>
      </w:r>
      <w:r w:rsidRPr="00B17E52">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shows that </w:t>
      </w:r>
      <w:r w:rsidRPr="00B17E52">
        <w:rPr>
          <w:rStyle w:val="StyleUnderline"/>
        </w:rPr>
        <w:t>human thought has been relieved by computers of the burden of computation, calculation, communication, in short, of «knowledge and information</w:t>
      </w:r>
      <w:r w:rsidRPr="00B17E52">
        <w:rPr>
          <w:sz w:val="10"/>
        </w:rPr>
        <w:t xml:space="preserve">». Having the virtual, the </w:t>
      </w:r>
      <w:proofErr w:type="spellStart"/>
      <w:r w:rsidRPr="00B17E52">
        <w:rPr>
          <w:sz w:val="10"/>
        </w:rPr>
        <w:t>infoverse</w:t>
      </w:r>
      <w:proofErr w:type="spellEnd"/>
      <w:r w:rsidRPr="00B17E52">
        <w:rPr>
          <w:sz w:val="10"/>
        </w:rPr>
        <w:t xml:space="preserv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B17E52">
        <w:rPr>
          <w:rStyle w:val="StyleUnderline"/>
        </w:rPr>
        <w:t>artificial intelligence challenges human thinking to redouble its efforts toward non-functional meandering passages and singularities</w:t>
      </w:r>
      <w:r w:rsidRPr="00B17E52">
        <w:rPr>
          <w:sz w:val="10"/>
        </w:rPr>
        <w:t xml:space="preserve">. Deeper Blue’s victory is liberating in this respect: from functionality, from meaning; for nothing, for throwing and blowing it. </w:t>
      </w:r>
      <w:r w:rsidRPr="00B17E52">
        <w:rPr>
          <w:rStyle w:val="StyleUnderline"/>
        </w:rPr>
        <w:t xml:space="preserve">Relief from having to win, </w:t>
      </w:r>
      <w:r w:rsidRPr="00B17E52">
        <w:rPr>
          <w:sz w:val="10"/>
        </w:rPr>
        <w:t>to succeed</w:t>
      </w:r>
      <w:r w:rsidRPr="00B17E52">
        <w:rPr>
          <w:rStyle w:val="StyleUnderline"/>
        </w:rPr>
        <w:t xml:space="preserve">, to establish oneself; </w:t>
      </w:r>
      <w:r w:rsidRPr="00B17E52">
        <w:rPr>
          <w:sz w:val="10"/>
        </w:rPr>
        <w:t>instead, the pursuit of singularities is paradoxically liberated by devolving perfect intelligence to the machine. This is not alienation but liberation:</w:t>
      </w:r>
      <w:r w:rsidRPr="00B17E52">
        <w:rPr>
          <w:rStyle w:val="StyleUnderline"/>
        </w:rPr>
        <w:t xml:space="preserve"> freedom to fail, and create along the way.</w:t>
      </w:r>
    </w:p>
    <w:p w14:paraId="2669E38A" w14:textId="77777777" w:rsidR="00B17E52" w:rsidRPr="00B17E52" w:rsidRDefault="00B17E52" w:rsidP="00B17E52">
      <w:pPr>
        <w:pStyle w:val="Heading4"/>
      </w:pPr>
      <w:r w:rsidRPr="00B17E52">
        <w:t xml:space="preserve">No perms: Debate cannot be the starting point for change the movement must begin in alternative sites of knowledge production. </w:t>
      </w:r>
    </w:p>
    <w:p w14:paraId="474AEFB0" w14:textId="77777777" w:rsidR="00B17E52" w:rsidRPr="00B17E52" w:rsidRDefault="00B17E52" w:rsidP="00B17E52">
      <w:r w:rsidRPr="00B17E52">
        <w:rPr>
          <w:rStyle w:val="Style13ptBold"/>
        </w:rPr>
        <w:t>Webb 18 - Darren Webb, Review of Education, Pedagogy, and Cultural Studies, March 20th 2018</w:t>
      </w:r>
      <w:r w:rsidRPr="00B17E52">
        <w:t xml:space="preserve"> “Bolt-holes and breathing spaces in the system: On forms of academic resistance (or, can the university be a site of utopian possibility?)” [https://www.tandfonline.com/doi/full/10.1080/10714413.2018.1442081] Accessed 8/16/19 SAO</w:t>
      </w:r>
    </w:p>
    <w:p w14:paraId="20DA0283" w14:textId="77777777" w:rsidR="00B17E52" w:rsidRPr="00B17E52" w:rsidRDefault="00B17E52" w:rsidP="00B17E52">
      <w:pPr>
        <w:rPr>
          <w:sz w:val="12"/>
        </w:rPr>
      </w:pPr>
      <w:r w:rsidRPr="00B17E52">
        <w:rPr>
          <w:rStyle w:val="StyleUnderline"/>
        </w:rPr>
        <w:t xml:space="preserve">The University </w:t>
      </w:r>
      <w:r w:rsidRPr="00B17E52">
        <w:rPr>
          <w:sz w:val="12"/>
        </w:rPr>
        <w:t xml:space="preserve">can be the site for fleeting, transitory, small-scale experiences of utopian possibility—in the classroom, the </w:t>
      </w:r>
      <w:proofErr w:type="spellStart"/>
      <w:r w:rsidRPr="00B17E52">
        <w:rPr>
          <w:sz w:val="12"/>
        </w:rPr>
        <w:t>undercommons</w:t>
      </w:r>
      <w:proofErr w:type="spellEnd"/>
      <w:r w:rsidRPr="00B17E52">
        <w:rPr>
          <w:sz w:val="12"/>
        </w:rPr>
        <w:t xml:space="preserve">, the occupation. It </w:t>
      </w:r>
      <w:r w:rsidRPr="00B17E52">
        <w:rPr>
          <w:rStyle w:val="StyleUnderline"/>
        </w:rPr>
        <w:t>cannot be the site for transformative utopian politics</w:t>
      </w:r>
      <w:r w:rsidRPr="00B17E52">
        <w:rPr>
          <w:sz w:val="12"/>
        </w:rPr>
        <w:t xml:space="preserve">. </w:t>
      </w:r>
      <w:r w:rsidRPr="00B17E52">
        <w:rPr>
          <w:rStyle w:val="StyleUnderline"/>
          <w:bCs/>
        </w:rPr>
        <w:t>It cannot even be the starting point for this</w:t>
      </w:r>
      <w:r w:rsidRPr="00B17E52">
        <w:rPr>
          <w:rStyle w:val="StyleUnderline"/>
        </w:rPr>
        <w:t xml:space="preserve">. </w:t>
      </w:r>
      <w:r w:rsidRPr="00B17E52">
        <w:rPr>
          <w:sz w:val="12"/>
        </w:rPr>
        <w:t xml:space="preserve">Given the corporatization and militarization of the university, </w:t>
      </w:r>
      <w:r w:rsidRPr="00B17E52">
        <w:rPr>
          <w:rStyle w:val="StyleUnderline"/>
        </w:rPr>
        <w:t>academics are increasingly becoming “functionaries of elite interests</w:t>
      </w:r>
      <w:r w:rsidRPr="00B17E52">
        <w:rPr>
          <w:sz w:val="12"/>
        </w:rPr>
        <w:t>” inhabiting a culture which serves to reproduce these interests (Shear 2008, 56). Within the university, “</w:t>
      </w:r>
      <w:r w:rsidRPr="00B17E52">
        <w:rPr>
          <w:rStyle w:val="StyleUnderline"/>
        </w:rPr>
        <w:t>radical” initiatives or movements will soon be co-opted</w:t>
      </w:r>
      <w:r w:rsidRPr="00B17E52">
        <w:rPr>
          <w:sz w:val="12"/>
        </w:rPr>
        <w:t>, recuperated, commodified, and neutralized (Gibson-Graham 2006, xxvi; Seybold 2008, 123; Neary 2012b, 249; Rolfe 2013, 21). Institutional habitus weights so heavily that projects born in the university will be scarred from the outset by a certain colonizing “imaginary of education” (Burdick and Sandlin 2</w:t>
      </w:r>
      <w:r w:rsidRPr="00B17E52">
        <w:rPr>
          <w:sz w:val="12"/>
          <w:u w:val="single"/>
        </w:rPr>
        <w:t xml:space="preserve">010, 117). And </w:t>
      </w:r>
      <w:r w:rsidRPr="00B17E52">
        <w:rPr>
          <w:rStyle w:val="StyleUnderline"/>
        </w:rPr>
        <w:t>we have long known that the university is but one space of learning, and perhaps not a very important one at that</w:t>
      </w:r>
      <w:r w:rsidRPr="00B17E52">
        <w:rPr>
          <w:sz w:val="12"/>
        </w:rPr>
        <w:t xml:space="preserve">. </w:t>
      </w:r>
      <w:r w:rsidRPr="00B17E52">
        <w:rPr>
          <w:rStyle w:val="StyleUnderline"/>
          <w:bCs/>
        </w:rPr>
        <w:t>Identifying the academy as the starting point for a utopian pedagogy privileges this arcane space over sites of public pedagogy</w:t>
      </w:r>
      <w:r w:rsidRPr="00B17E52">
        <w:rPr>
          <w:rStyle w:val="StyleUnderline"/>
        </w:rPr>
        <w:t xml:space="preserve"> such as film, television, literature, sport, advertising, architecture, media in its various forms, political organizations, religious institutions, and the workplace</w:t>
      </w:r>
      <w:r w:rsidRPr="00B17E52">
        <w:rPr>
          <w:sz w:val="12"/>
        </w:rPr>
        <w:t xml:space="preserve"> (Todd 1997). Perhaps </w:t>
      </w:r>
      <w:r w:rsidRPr="00B17E52">
        <w:rPr>
          <w:rStyle w:val="StyleUnderline"/>
        </w:rPr>
        <w:t>the emphasis</w:t>
      </w:r>
      <w:r w:rsidRPr="00B17E52">
        <w:rPr>
          <w:sz w:val="12"/>
        </w:rPr>
        <w:t xml:space="preserve"> on creating radical experimental spaces within the academy </w:t>
      </w:r>
      <w:r w:rsidRPr="00B17E52">
        <w:rPr>
          <w:rStyle w:val="StyleUnderline"/>
        </w:rPr>
        <w:t>needs to shift toward operating in existing spaces of resistance outside it.</w:t>
      </w:r>
      <w:r w:rsidRPr="00B17E52">
        <w:rPr>
          <w:sz w:val="12"/>
        </w:rPr>
        <w:t xml:space="preserve"> </w:t>
      </w:r>
      <w:proofErr w:type="spellStart"/>
      <w:r w:rsidRPr="00B17E52">
        <w:rPr>
          <w:sz w:val="12"/>
        </w:rPr>
        <w:t>Haiven</w:t>
      </w:r>
      <w:proofErr w:type="spellEnd"/>
      <w:r w:rsidRPr="00B17E52">
        <w:rPr>
          <w:sz w:val="12"/>
        </w:rPr>
        <w:t xml:space="preserve"> and </w:t>
      </w:r>
      <w:proofErr w:type="spellStart"/>
      <w:r w:rsidRPr="00B17E52">
        <w:rPr>
          <w:sz w:val="12"/>
        </w:rPr>
        <w:t>Khasnabish</w:t>
      </w:r>
      <w:proofErr w:type="spellEnd"/>
      <w:r w:rsidRPr="00B17E52">
        <w:rPr>
          <w:sz w:val="12"/>
        </w:rPr>
        <w:t xml:space="preserve"> argue that many social movements function already as “social laboratories for the generation of alternative relationships, subjectivities, institutions and practices” (2014, 62), providing “a space for experiments in knowledge production, radical imagination, subjectification, and concrete alternative-building” (</w:t>
      </w:r>
      <w:proofErr w:type="spellStart"/>
      <w:r w:rsidRPr="00B17E52">
        <w:rPr>
          <w:sz w:val="12"/>
        </w:rPr>
        <w:t>Khasnabish</w:t>
      </w:r>
      <w:proofErr w:type="spellEnd"/>
      <w:r w:rsidRPr="00B17E52">
        <w:rPr>
          <w:sz w:val="12"/>
        </w:rPr>
        <w:t xml:space="preserve">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w:t>
      </w:r>
      <w:proofErr w:type="spellStart"/>
      <w:r w:rsidRPr="00B17E52">
        <w:rPr>
          <w:sz w:val="12"/>
        </w:rPr>
        <w:t>Amsler</w:t>
      </w:r>
      <w:proofErr w:type="spellEnd"/>
      <w:r w:rsidRPr="00B17E52">
        <w:rPr>
          <w:sz w:val="12"/>
        </w:rPr>
        <w:t xml:space="preserve"> 2015; </w:t>
      </w:r>
      <w:proofErr w:type="spellStart"/>
      <w:r w:rsidRPr="00B17E52">
        <w:rPr>
          <w:sz w:val="12"/>
        </w:rPr>
        <w:t>Dallyn</w:t>
      </w:r>
      <w:proofErr w:type="spellEnd"/>
      <w:r w:rsidRPr="00B17E52">
        <w:rPr>
          <w:sz w:val="12"/>
        </w:rPr>
        <w:t xml:space="preserve">, </w:t>
      </w:r>
      <w:proofErr w:type="spellStart"/>
      <w:r w:rsidRPr="00B17E52">
        <w:rPr>
          <w:sz w:val="12"/>
        </w:rPr>
        <w:t>Marinetto</w:t>
      </w:r>
      <w:proofErr w:type="spellEnd"/>
      <w:r w:rsidRPr="00B17E52">
        <w:rPr>
          <w:sz w:val="12"/>
        </w:rPr>
        <w:t xml:space="preserve">, and </w:t>
      </w:r>
      <w:proofErr w:type="spellStart"/>
      <w:r w:rsidRPr="00B17E52">
        <w:rPr>
          <w:sz w:val="12"/>
        </w:rPr>
        <w:t>Cederstrom</w:t>
      </w:r>
      <w:proofErr w:type="spellEnd"/>
      <w:r w:rsidRPr="00B17E52">
        <w:rPr>
          <w:sz w:val="12"/>
        </w:rPr>
        <w:t xml:space="preserve"> 2015)? </w:t>
      </w:r>
      <w:r w:rsidRPr="00B17E52">
        <w:rPr>
          <w:rStyle w:val="StyleUnderline"/>
        </w:rPr>
        <w:t>Moving beyond short-term, localized, temporary modes of resistance, utopian pedagogy would work across these sites to develop a long-term strategy and vision.</w:t>
      </w:r>
      <w:r w:rsidRPr="00B17E52">
        <w:rPr>
          <w:sz w:val="12"/>
        </w:rPr>
        <w:t xml:space="preserve"> </w:t>
      </w:r>
      <w:r w:rsidRPr="00B17E52">
        <w:rPr>
          <w:rStyle w:val="StyleUnderline"/>
          <w:bCs/>
        </w:rPr>
        <w:t>There is a role for the academic in utopian politics, but not in the university</w:t>
      </w:r>
      <w:r w:rsidRPr="00B17E52">
        <w:rPr>
          <w:sz w:val="12"/>
        </w:rPr>
        <w:t xml:space="preserve">-as-such. </w:t>
      </w:r>
      <w:r w:rsidRPr="00B17E52">
        <w:rPr>
          <w:rStyle w:val="StyleUnderline"/>
        </w:rPr>
        <w:t>The utopian pedagogue has a responsibility to exploit their own privilege</w:t>
      </w:r>
      <w:r w:rsidRPr="00B17E52">
        <w:rPr>
          <w:sz w:val="12"/>
        </w:rPr>
        <w:t xml:space="preserve"> and </w:t>
      </w:r>
      <w:r w:rsidRPr="00B17E52">
        <w:rPr>
          <w:rStyle w:val="StyleUnderline"/>
        </w:rPr>
        <w:t>to work with students</w:t>
      </w:r>
      <w:r w:rsidRPr="00B17E52">
        <w:rPr>
          <w:sz w:val="12"/>
        </w:rPr>
        <w:t xml:space="preserve">, communities and movements outside and </w:t>
      </w:r>
      <w:r w:rsidRPr="00B17E52">
        <w:rPr>
          <w:rStyle w:val="StyleUnderline"/>
        </w:rPr>
        <w:t>divorced from the university.</w:t>
      </w:r>
      <w:r w:rsidRPr="00B17E52">
        <w:rPr>
          <w:sz w:val="12"/>
        </w:rPr>
        <w:t xml:space="preserve"> As Shear rightly notes, academics (and especially those working in the humanities and social sciences) “inhabit a privileged space in which critical inquiry concerning social hegemony and political-economic domination” is possible (Shear 2008, 56). </w:t>
      </w:r>
      <w:r w:rsidRPr="00B17E52">
        <w:rPr>
          <w:rStyle w:val="StyleUnderline"/>
        </w:rPr>
        <w:t>Within the university, however, spaces for embodying and enacting this kind of inquiry have become constrained, compromised, monitored, surveilled, co-opted, and recuperated</w:t>
      </w:r>
      <w:r w:rsidRPr="00B17E52">
        <w:rPr>
          <w:sz w:val="12"/>
        </w:rPr>
        <w:t xml:space="preserve">. As I have argued throughout this article, utopian pedagogy has become a search for bolt-holes and breathing spaces in the system. Beyond the academy, however, there is a role to play. As Chomsky (2010) tells us, with privilege comes responsibility. And as Giroux frames it, this is an ethical and political responsibility to provide “theoretical resources and modes of analysis” to help forge “a utopian imaginary” (Giroux 2014a; 153; 2014b, 200). This means putting one’s knowledge and resources to use in the service of a collaborative process of memory- and story-making, pulling together disparate inchoate dreams and yearnings in order to generate a utopian vision that can help inform, guide, and mobilize long-term collective action for systemic change.9 </w:t>
      </w:r>
    </w:p>
    <w:p w14:paraId="69A863BC" w14:textId="36B6F6C0" w:rsidR="00B17E52" w:rsidRPr="00B17E52" w:rsidRDefault="00B17E52" w:rsidP="00B17E52"/>
    <w:p w14:paraId="2424EFBB" w14:textId="7BDE9DA8" w:rsidR="00B17E52" w:rsidRPr="00B17E52" w:rsidRDefault="00B17E52" w:rsidP="00B17E52">
      <w:pPr>
        <w:pStyle w:val="Heading2"/>
      </w:pPr>
      <w:r w:rsidRPr="00B17E52">
        <w:t>2</w:t>
      </w:r>
    </w:p>
    <w:p w14:paraId="60B374C9" w14:textId="77777777" w:rsidR="00B17E52" w:rsidRPr="00B17E52" w:rsidRDefault="00B17E52" w:rsidP="00B17E52">
      <w:pPr>
        <w:pStyle w:val="Heading4"/>
      </w:pPr>
      <w:r w:rsidRPr="00B17E52">
        <w:t xml:space="preserve">Vote negative to endorse the </w:t>
      </w:r>
      <w:proofErr w:type="spellStart"/>
      <w:r w:rsidRPr="00B17E52">
        <w:t>aff</w:t>
      </w:r>
      <w:proofErr w:type="spellEnd"/>
    </w:p>
    <w:p w14:paraId="5F9423FA" w14:textId="77777777" w:rsidR="00B17E52" w:rsidRPr="00B17E52" w:rsidRDefault="00B17E52" w:rsidP="00B17E52">
      <w:pPr>
        <w:pStyle w:val="Heading4"/>
      </w:pPr>
      <w:r w:rsidRPr="00B17E52">
        <w:t>The counterplan disrupts their Western understanding of scholarship as property and shatters imperial control of the academy. We are plagiarizing the AC.</w:t>
      </w:r>
    </w:p>
    <w:p w14:paraId="5135094F" w14:textId="77777777" w:rsidR="00B17E52" w:rsidRPr="00B17E52" w:rsidRDefault="00B17E52" w:rsidP="00B17E52">
      <w:r w:rsidRPr="00B17E52">
        <w:rPr>
          <w:rStyle w:val="Style13ptBold"/>
        </w:rPr>
        <w:t>Jones and Reddy 04</w:t>
      </w:r>
      <w:r w:rsidRPr="00B17E52">
        <w:t xml:space="preserve"> </w:t>
      </w:r>
      <w:r w:rsidRPr="00B17E52">
        <w:rPr>
          <w:sz w:val="16"/>
          <w:szCs w:val="16"/>
        </w:rPr>
        <w:t>Dr. Mike Reddy and Ms. Victoria Jones [University of South Wales] “TOWARDS A SOCIAL MODEL OF PLAGIARISM” Paper for the International Integrity and Plagiarism Conference. 2004. IB [</w:t>
      </w:r>
      <w:hyperlink r:id="rId9" w:history="1">
        <w:r w:rsidRPr="00B17E52">
          <w:rPr>
            <w:color w:val="0000FF"/>
            <w:u w:val="single"/>
          </w:rPr>
          <w:t>https://www.plagiarism.org/paper/towards-a-social-model-of-plagiarism</w:t>
        </w:r>
      </w:hyperlink>
      <w:r w:rsidRPr="00B17E52">
        <w:t>]</w:t>
      </w:r>
    </w:p>
    <w:p w14:paraId="7AB2ED38" w14:textId="77777777" w:rsidR="00B17E52" w:rsidRPr="00B17E52" w:rsidRDefault="00B17E52" w:rsidP="00B17E52">
      <w:pPr>
        <w:rPr>
          <w:sz w:val="10"/>
        </w:rPr>
      </w:pPr>
      <w:r w:rsidRPr="00B17E52">
        <w:rPr>
          <w:sz w:val="10"/>
        </w:rPr>
        <w:t xml:space="preserve">In the ten years since the first International Plagiarism conference, </w:t>
      </w:r>
      <w:r w:rsidRPr="00B17E52">
        <w:rPr>
          <w:rStyle w:val="Emphasis"/>
        </w:rPr>
        <w:t>little has changed in evolving the view of plagiarism as more than an academic offence. The importance of plagiarism from a student’s perspective, rather than that of the existing academy hierarchy, has never been more relevant.</w:t>
      </w:r>
      <w:r w:rsidRPr="00B17E52">
        <w:rPr>
          <w:sz w:val="10"/>
        </w:rPr>
        <w:t xml:space="preserve"> This paper builds upon previous practical work that identified the need for overcoming the power imbalance in Further and Higher Education, and the disruptive force of the Internet. A social model of plagiarism is proposed that builds upon a practical definition of plagiarism – The Four Cs – and identifies its cause as products of the power relationships and educational climate in universities and colleges today. This challenges us to simultaneously address the social and cultural aspects that give rise to the occurrence, identification and regulation of plagiarism. Finally, a call is made for us to recognize the forces that maintain the status quo in Education, and to take direct action against the „Institutional Plagiarism‟ that this creates. </w:t>
      </w:r>
      <w:r w:rsidRPr="00B17E52">
        <w:rPr>
          <w:sz w:val="10"/>
          <w:szCs w:val="16"/>
        </w:rPr>
        <w:t xml:space="preserve">1 Introduction This paper will be unlike any of the others at this conference, in that the last thing that will be discussed is plagiarism per se. This is not to make excuses for breaking one of academia’s most enshrined taboos, but to question whether it is a good principle; this should not be confused with post-modernist thought that anything is fair game. Deeper questions are needed, such as “What is the purpose of assessment?” and even “What is the purpose of learning?” Therefore, this paper will propose a social model of plagiarism and learning as „political acts‟, which identifies the potential for improper power relationships and a lack of progress made in formal adult education in the last three decades. While the definition, identification and occurrence of plagiarism (and other academic offences) has undergone a phase shift in recent years, little work has been done to address the social and cultural factors that arguably create an environment where it can flourish. Therefore, a novel, if contentious, redefinition of plagiarism might be necessary. </w:t>
      </w:r>
      <w:r w:rsidRPr="00B17E52">
        <w:rPr>
          <w:rStyle w:val="Emphasis"/>
        </w:rPr>
        <w:t xml:space="preserve">The power structures in the established culture of Western academia </w:t>
      </w:r>
      <w:proofErr w:type="gramStart"/>
      <w:r w:rsidRPr="00B17E52">
        <w:rPr>
          <w:rStyle w:val="Emphasis"/>
        </w:rPr>
        <w:t>has</w:t>
      </w:r>
      <w:proofErr w:type="gramEnd"/>
      <w:r w:rsidRPr="00B17E52">
        <w:rPr>
          <w:rStyle w:val="Emphasis"/>
        </w:rPr>
        <w:t xml:space="preserve"> constructed systems to safeguard knowledge, but these rules can serve to limit learning. This </w:t>
      </w:r>
      <w:r w:rsidRPr="00B17E52">
        <w:rPr>
          <w:sz w:val="10"/>
        </w:rPr>
        <w:t xml:space="preserve">„disenabling‟ </w:t>
      </w:r>
      <w:r w:rsidRPr="00B17E52">
        <w:rPr>
          <w:rStyle w:val="Emphasis"/>
        </w:rPr>
        <w:t>process needs exploration because it provides a convenient smokescreen for those in privileged positions to maintain the status quo in education.</w:t>
      </w:r>
      <w:r w:rsidRPr="00B17E52">
        <w:rPr>
          <w:sz w:val="10"/>
        </w:rPr>
        <w:t xml:space="preserve"> This social model will attempt to make explicit novel perspectives of our current education system. This will aid recognition of the hierarchy of power that exists in education, which allows „institutional plagiarism‟ to occur. </w:t>
      </w:r>
      <w:r w:rsidRPr="00B17E52">
        <w:rPr>
          <w:sz w:val="10"/>
          <w:szCs w:val="16"/>
        </w:rPr>
        <w:t xml:space="preserve">2 It’s a Crime, isn’t it? </w:t>
      </w:r>
      <w:r w:rsidRPr="00B17E52">
        <w:rPr>
          <w:rStyle w:val="Emphasis"/>
        </w:rPr>
        <w:t>The idea that plagiarism is an</w:t>
      </w:r>
      <w:r w:rsidRPr="00B17E52">
        <w:rPr>
          <w:sz w:val="10"/>
        </w:rPr>
        <w:t xml:space="preserve"> “</w:t>
      </w:r>
      <w:r w:rsidRPr="00B17E52">
        <w:rPr>
          <w:rStyle w:val="Emphasis"/>
        </w:rPr>
        <w:t>academic offence</w:t>
      </w:r>
      <w:r w:rsidRPr="00B17E52">
        <w:rPr>
          <w:sz w:val="10"/>
        </w:rPr>
        <w:t xml:space="preserve">” </w:t>
      </w:r>
      <w:r w:rsidRPr="00B17E52">
        <w:rPr>
          <w:rStyle w:val="Emphasis"/>
        </w:rPr>
        <w:t>has been almost universally accepted</w:t>
      </w:r>
      <w:r w:rsidRPr="00B17E52">
        <w:rPr>
          <w:sz w:val="10"/>
        </w:rPr>
        <w:t xml:space="preserve"> (Mallon 2001). Although, if it is a crime, it is hard to understand who the victim is, or what has actually been taken from them. “</w:t>
      </w:r>
      <w:r w:rsidRPr="00B17E52">
        <w:rPr>
          <w:rStyle w:val="Emphasis"/>
        </w:rPr>
        <w:t>No concept is truly unique, and all ideas are created in the context of the society and culture in which they are engendered. Therefore, there cannot be any true ownership, or indeed theft, of these artefacts as they are an integral part of the environment that learning is taking place within</w:t>
      </w:r>
      <w:r w:rsidRPr="00B17E52">
        <w:rPr>
          <w:sz w:val="10"/>
        </w:rPr>
        <w:t xml:space="preserve">.” (Reddy &amp; Jones 2004) </w:t>
      </w:r>
      <w:r w:rsidRPr="00B17E52">
        <w:rPr>
          <w:sz w:val="10"/>
          <w:szCs w:val="16"/>
        </w:rPr>
        <w:t>One argument is that plagiarism, or more simply the act of copying, is academic „self-harm‟, because it removes learning opportunities for the „</w:t>
      </w:r>
      <w:proofErr w:type="gramStart"/>
      <w:r w:rsidRPr="00B17E52">
        <w:rPr>
          <w:sz w:val="10"/>
          <w:szCs w:val="16"/>
        </w:rPr>
        <w:t>plagiarist,‟</w:t>
      </w:r>
      <w:proofErr w:type="gramEnd"/>
      <w:r w:rsidRPr="00B17E52">
        <w:rPr>
          <w:sz w:val="10"/>
          <w:szCs w:val="16"/>
        </w:rPr>
        <w:t xml:space="preserve"> even where such </w:t>
      </w:r>
      <w:proofErr w:type="spellStart"/>
      <w:r w:rsidRPr="00B17E52">
        <w:rPr>
          <w:sz w:val="10"/>
          <w:szCs w:val="16"/>
        </w:rPr>
        <w:t>behaviour</w:t>
      </w:r>
      <w:proofErr w:type="spellEnd"/>
      <w:r w:rsidRPr="00B17E52">
        <w:rPr>
          <w:sz w:val="10"/>
          <w:szCs w:val="16"/>
        </w:rPr>
        <w:t xml:space="preserve"> may be justified by financial or personal circumstances. </w:t>
      </w:r>
      <w:proofErr w:type="spellStart"/>
      <w:r w:rsidRPr="00B17E52">
        <w:rPr>
          <w:sz w:val="10"/>
          <w:szCs w:val="16"/>
        </w:rPr>
        <w:t>Isserman</w:t>
      </w:r>
      <w:proofErr w:type="spellEnd"/>
      <w:r w:rsidRPr="00B17E52">
        <w:rPr>
          <w:sz w:val="10"/>
          <w:szCs w:val="16"/>
        </w:rPr>
        <w:t xml:space="preserve"> (2003) argues that we all stray into grey areas and are, therefore, unqualified to judge without being guilty of self-righteous vindictiveness. A view shared by Hunt (2002), who is concerned that there is a discrepancy between students and lecturers with regard to citation, because “typically, the scholars are achieving something positive; the students are avoiding something negative.” </w:t>
      </w:r>
      <w:proofErr w:type="spellStart"/>
      <w:r w:rsidRPr="00B17E52">
        <w:rPr>
          <w:sz w:val="10"/>
          <w:szCs w:val="16"/>
        </w:rPr>
        <w:t>Isserman</w:t>
      </w:r>
      <w:proofErr w:type="spellEnd"/>
      <w:r w:rsidRPr="00B17E52">
        <w:rPr>
          <w:sz w:val="10"/>
          <w:szCs w:val="16"/>
        </w:rPr>
        <w:t xml:space="preserve"> suggests that some acts of plagiarism might be the </w:t>
      </w:r>
      <w:proofErr w:type="gramStart"/>
      <w:r w:rsidRPr="00B17E52">
        <w:rPr>
          <w:sz w:val="10"/>
          <w:szCs w:val="16"/>
        </w:rPr>
        <w:t>least worst</w:t>
      </w:r>
      <w:proofErr w:type="gramEnd"/>
      <w:r w:rsidRPr="00B17E52">
        <w:rPr>
          <w:sz w:val="10"/>
          <w:szCs w:val="16"/>
        </w:rPr>
        <w:t xml:space="preserve"> solution, when personal and financial constraints apply, and that plagiarists are as much the victims as the perpetrators. So, in a world where ideas are infinitely reproducible, is taking credit where it is not due actually a criminal act? </w:t>
      </w:r>
      <w:r w:rsidRPr="00B17E52">
        <w:rPr>
          <w:sz w:val="10"/>
        </w:rPr>
        <w:t xml:space="preserve">Maybe this is true </w:t>
      </w:r>
      <w:r w:rsidRPr="00B17E52">
        <w:rPr>
          <w:rStyle w:val="Emphasis"/>
        </w:rPr>
        <w:t>for Western cultures, such as in the USA and the EU where the free market gives value to the ownership of ideas.</w:t>
      </w:r>
      <w:r w:rsidRPr="00B17E52">
        <w:rPr>
          <w:sz w:val="10"/>
        </w:rPr>
        <w:t xml:space="preserve"> Foucault (1969) labeled this idea of authors creating not just publications but the idea itself as „</w:t>
      </w:r>
      <w:proofErr w:type="spellStart"/>
      <w:r w:rsidRPr="00B17E52">
        <w:rPr>
          <w:sz w:val="10"/>
        </w:rPr>
        <w:t>transdiscursive</w:t>
      </w:r>
      <w:proofErr w:type="spellEnd"/>
      <w:r w:rsidRPr="00B17E52">
        <w:rPr>
          <w:sz w:val="10"/>
        </w:rPr>
        <w:t>‟ (p114), but it may be less so for other cultures where intellectual ownership is not so rigid. This can be a commonly used explanation for non-western students use of plagiarism. McCabe (1997) suggests there is a grain of truth in this stereotype, but while his survey work is valuable, it does not query the implicit belief that plagiarism is cheating, rather than being a mere example of cultural norms; the difference being where one draws the line defining „unacceptable‟. So, if plagiarism is not exactly illegal, is it immoral?</w:t>
      </w:r>
    </w:p>
    <w:p w14:paraId="2653320A" w14:textId="77777777" w:rsidR="00B17E52" w:rsidRPr="00B17E52" w:rsidRDefault="00B17E52" w:rsidP="00B17E52"/>
    <w:p w14:paraId="18869C6D" w14:textId="502D1008" w:rsidR="00B17E52" w:rsidRPr="00B17E52" w:rsidRDefault="00B17E52" w:rsidP="00B17E52">
      <w:pPr>
        <w:pStyle w:val="Heading2"/>
      </w:pPr>
      <w:r w:rsidRPr="00B17E52">
        <w:t>3</w:t>
      </w:r>
    </w:p>
    <w:p w14:paraId="4E70B827" w14:textId="68B8E719" w:rsidR="00B17E52" w:rsidRPr="00B17E52" w:rsidRDefault="00B17E52" w:rsidP="00B17E52">
      <w:pPr>
        <w:pStyle w:val="Heading4"/>
        <w:spacing w:before="2" w:after="2"/>
        <w:jc w:val="both"/>
        <w:rPr>
          <w:rFonts w:asciiTheme="minorHAnsi" w:hAnsiTheme="minorHAnsi" w:cstheme="minorHAnsi"/>
        </w:rPr>
      </w:pPr>
      <w:r w:rsidRPr="00B17E52">
        <w:rPr>
          <w:rFonts w:asciiTheme="minorHAnsi" w:hAnsiTheme="minorHAnsi" w:cstheme="minorHAnsi"/>
        </w:rPr>
        <w:t>Your use of the “f” word definitely proves a link to discourse turn, inde</w:t>
      </w:r>
      <w:r w:rsidRPr="00B17E52">
        <w:rPr>
          <w:rFonts w:asciiTheme="minorHAnsi" w:hAnsiTheme="minorHAnsi" w:cstheme="minorHAnsi"/>
          <w:lang w:eastAsia="zh-CN"/>
        </w:rPr>
        <w:t>pendent reason to drop you because you cannot have offense under your ROB if your method is exclusionary discursively by excluding people from debate</w:t>
      </w:r>
      <w:r w:rsidRPr="00B17E52">
        <w:rPr>
          <w:rFonts w:asciiTheme="minorHAnsi" w:hAnsiTheme="minorHAnsi" w:cstheme="minorHAnsi"/>
        </w:rPr>
        <w:t xml:space="preserve">. </w:t>
      </w:r>
    </w:p>
    <w:p w14:paraId="5555898E" w14:textId="77777777" w:rsidR="00B17E52" w:rsidRPr="00B17E52" w:rsidRDefault="00B17E52" w:rsidP="00B17E52">
      <w:pPr>
        <w:spacing w:before="2" w:after="2"/>
        <w:jc w:val="both"/>
        <w:rPr>
          <w:rFonts w:asciiTheme="minorHAnsi" w:hAnsiTheme="minorHAnsi" w:cstheme="minorHAnsi"/>
        </w:rPr>
      </w:pPr>
      <w:r w:rsidRPr="00B17E52">
        <w:rPr>
          <w:rFonts w:asciiTheme="minorHAnsi" w:hAnsiTheme="minorHAnsi" w:cstheme="minorHAnsi"/>
        </w:rPr>
        <w:t xml:space="preserve">Hugo </w:t>
      </w:r>
      <w:r w:rsidRPr="00B17E52">
        <w:rPr>
          <w:rStyle w:val="Style13ptBold"/>
          <w:rFonts w:asciiTheme="minorHAnsi" w:hAnsiTheme="minorHAnsi" w:cstheme="minorHAnsi"/>
        </w:rPr>
        <w:t>Schwyzer</w:t>
      </w:r>
      <w:r w:rsidRPr="00B17E52">
        <w:rPr>
          <w:rFonts w:asciiTheme="minorHAnsi" w:hAnsiTheme="minorHAnsi" w:cstheme="minorHAnsi"/>
        </w:rPr>
        <w:t xml:space="preserve">, community college history and gender studies professor, Berkley “Penetrate” v. “Engulf” and the multiple meanings of the “f” word: a note on feminist language, 4 November </w:t>
      </w:r>
      <w:r w:rsidRPr="00B17E52">
        <w:rPr>
          <w:rStyle w:val="Style13ptBold"/>
          <w:rFonts w:asciiTheme="minorHAnsi" w:hAnsiTheme="minorHAnsi" w:cstheme="minorHAnsi"/>
        </w:rPr>
        <w:t>2009</w:t>
      </w:r>
      <w:r w:rsidRPr="00B17E52">
        <w:rPr>
          <w:rFonts w:asciiTheme="minorHAnsi" w:hAnsiTheme="minorHAnsi" w:cstheme="minorHAnsi"/>
        </w:rPr>
        <w:t xml:space="preserve">, </w:t>
      </w:r>
      <w:hyperlink r:id="rId10" w:history="1">
        <w:r w:rsidRPr="00B17E52">
          <w:rPr>
            <w:rStyle w:val="Hyperlink"/>
            <w:rFonts w:asciiTheme="minorHAnsi" w:hAnsiTheme="minorHAnsi" w:cstheme="minorHAnsi"/>
          </w:rPr>
          <w:t>http://hugoschwyzer.net/2009/11/04/penetrate-v-engulf-and-the-multiple-meanings-of-the-f-word-a-note-on-feminist-language/</w:t>
        </w:r>
      </w:hyperlink>
      <w:r w:rsidRPr="00B17E52">
        <w:rPr>
          <w:rFonts w:asciiTheme="minorHAnsi" w:hAnsiTheme="minorHAnsi" w:cstheme="minorHAnsi"/>
        </w:rPr>
        <w:t xml:space="preserve"> bracketed for offensive language</w:t>
      </w:r>
    </w:p>
    <w:p w14:paraId="4D8B012D" w14:textId="77777777" w:rsidR="00B17E52" w:rsidRPr="00B17E52" w:rsidRDefault="00B17E52" w:rsidP="00B17E52">
      <w:pPr>
        <w:spacing w:before="2" w:after="2"/>
        <w:rPr>
          <w:rFonts w:asciiTheme="minorHAnsi" w:hAnsiTheme="minorHAnsi" w:cstheme="minorHAnsi"/>
          <w:b/>
          <w:sz w:val="24"/>
          <w:u w:val="single"/>
        </w:rPr>
      </w:pPr>
      <w:r w:rsidRPr="00B17E52">
        <w:rPr>
          <w:rFonts w:asciiTheme="minorHAnsi" w:hAnsiTheme="minorHAnsi" w:cstheme="minorHAnsi"/>
          <w:sz w:val="12"/>
        </w:rPr>
        <w:t xml:space="preserve">There’s a pause at this point. Here’s the problem: long before most kids in our culture become sexually active, </w:t>
      </w:r>
      <w:r w:rsidRPr="00B17E52">
        <w:rPr>
          <w:rFonts w:asciiTheme="minorHAnsi" w:hAnsiTheme="minorHAnsi" w:cstheme="minorHAnsi"/>
          <w:b/>
          <w:sz w:val="24"/>
          <w:u w:val="single"/>
        </w:rPr>
        <w:t>the most common slang word in the American idiom has knit together</w:t>
      </w:r>
      <w:r w:rsidRPr="00B17E52">
        <w:rPr>
          <w:rFonts w:asciiTheme="minorHAnsi" w:hAnsiTheme="minorHAnsi" w:cstheme="minorHAnsi"/>
          <w:sz w:val="12"/>
        </w:rPr>
        <w:t xml:space="preserve"> two things in their consciousness: </w:t>
      </w:r>
      <w:r w:rsidRPr="00B17E52">
        <w:rPr>
          <w:rFonts w:asciiTheme="minorHAnsi" w:hAnsiTheme="minorHAnsi" w:cstheme="minorHAnsi"/>
          <w:b/>
          <w:sz w:val="24"/>
          <w:u w:val="single"/>
        </w:rPr>
        <w:t>sex and rage</w:t>
      </w:r>
      <w:r w:rsidRPr="00B17E52">
        <w:rPr>
          <w:rFonts w:asciiTheme="minorHAnsi" w:hAnsiTheme="minorHAnsi" w:cstheme="minorHAnsi"/>
          <w:sz w:val="12"/>
        </w:rPr>
        <w:t>. If “fucking” is the most common slang term for intercourse, and “</w:t>
      </w:r>
      <w:r w:rsidRPr="00B17E52">
        <w:rPr>
          <w:rFonts w:asciiTheme="minorHAnsi" w:hAnsiTheme="minorHAnsi" w:cstheme="minorHAnsi"/>
          <w:b/>
          <w:sz w:val="24"/>
          <w:u w:val="single"/>
        </w:rPr>
        <w:t>fuck [f word]</w:t>
      </w:r>
      <w:r w:rsidRPr="00B17E52">
        <w:rPr>
          <w:rFonts w:asciiTheme="minorHAnsi" w:hAnsiTheme="minorHAnsi" w:cstheme="minorHAnsi"/>
          <w:sz w:val="12"/>
        </w:rPr>
        <w:t xml:space="preserve"> you” or “fuck off” the most common terms to express contempt or rage, what’s the end result? A culture that has difficulty distinguishing sex from violence. In a world where a heartbreakingly high percentage of women will be victims of rape, it’s not implausible to suggest that at least in part, </w:t>
      </w:r>
      <w:r w:rsidRPr="00B17E52">
        <w:rPr>
          <w:rFonts w:asciiTheme="minorHAnsi" w:hAnsiTheme="minorHAnsi" w:cstheme="minorHAnsi"/>
          <w:b/>
          <w:sz w:val="24"/>
          <w:u w:val="single"/>
        </w:rPr>
        <w:t>the language itself normalizes sexual violence.</w:t>
      </w:r>
      <w:r w:rsidRPr="00B17E52">
        <w:rPr>
          <w:rFonts w:asciiTheme="minorHAnsi" w:hAnsiTheme="minorHAnsi" w:cstheme="minorHAnsi"/>
          <w:sz w:val="12"/>
        </w:rPr>
        <w:t xml:space="preserve"> I challenge my students. I don’t ask them to give up all the satisfactions of profanity; rather I challenge them to think about words like “fuck” or “screw” and then make a commitment to confine the use of those words to either a description of sex (“We fucked last night”) or to express anger or extreme exasperation (“I’m so fucking furious with you right now!”) but not, not, not, both. Rage and lust are both normal human experiences; we will get angry and we will be sexual (or want to be) over and over again over the course of our lives. But </w:t>
      </w:r>
      <w:r w:rsidRPr="00B17E52">
        <w:rPr>
          <w:rFonts w:asciiTheme="minorHAnsi" w:hAnsiTheme="minorHAnsi" w:cstheme="minorHAnsi"/>
          <w:b/>
          <w:sz w:val="24"/>
          <w:u w:val="single"/>
        </w:rPr>
        <w:t>we have a responsibility</w:t>
      </w:r>
      <w:r w:rsidRPr="00B17E52">
        <w:rPr>
          <w:rFonts w:asciiTheme="minorHAnsi" w:hAnsiTheme="minorHAnsi" w:cstheme="minorHAnsi"/>
          <w:sz w:val="12"/>
        </w:rPr>
        <w:t xml:space="preserve">, I think, </w:t>
      </w:r>
      <w:r w:rsidRPr="00B17E52">
        <w:rPr>
          <w:rFonts w:asciiTheme="minorHAnsi" w:hAnsiTheme="minorHAnsi" w:cstheme="minorHAnsi"/>
          <w:b/>
          <w:sz w:val="24"/>
          <w:u w:val="single"/>
        </w:rPr>
        <w:t>to make a clear and bright line between the language of sexual desire and</w:t>
      </w:r>
      <w:r w:rsidRPr="00B17E52">
        <w:rPr>
          <w:rFonts w:asciiTheme="minorHAnsi" w:hAnsiTheme="minorHAnsi" w:cstheme="minorHAnsi"/>
          <w:sz w:val="12"/>
        </w:rPr>
        <w:t xml:space="preserve"> the language of </w:t>
      </w:r>
      <w:r w:rsidRPr="00B17E52">
        <w:rPr>
          <w:rFonts w:asciiTheme="minorHAnsi" w:hAnsiTheme="minorHAnsi" w:cstheme="minorHAnsi"/>
          <w:b/>
          <w:sz w:val="24"/>
          <w:u w:val="single"/>
        </w:rPr>
        <w:t>contempt</w:t>
      </w:r>
      <w:r w:rsidRPr="00B17E52">
        <w:rPr>
          <w:rFonts w:asciiTheme="minorHAnsi" w:hAnsiTheme="minorHAnsi" w:cstheme="minorHAnsi"/>
          <w:sz w:val="12"/>
        </w:rPr>
        <w:t xml:space="preserve"> and indignation. Pick one arena of human experience where that most flexible term in the English vernacular will be used, and confine it there. </w:t>
      </w:r>
      <w:r w:rsidRPr="00B17E52">
        <w:rPr>
          <w:rFonts w:asciiTheme="minorHAnsi" w:hAnsiTheme="minorHAnsi" w:cstheme="minorHAnsi"/>
          <w:b/>
          <w:sz w:val="24"/>
          <w:u w:val="single"/>
        </w:rPr>
        <w:t>Words matter,</w:t>
      </w:r>
      <w:r w:rsidRPr="00B17E52">
        <w:rPr>
          <w:rFonts w:asciiTheme="minorHAnsi" w:hAnsiTheme="minorHAnsi" w:cstheme="minorHAnsi"/>
          <w:sz w:val="12"/>
        </w:rPr>
        <w:t xml:space="preserve"> I tell my students. We’re told over and over again that “a picture is worth a thousand words” — but we forget that </w:t>
      </w:r>
      <w:r w:rsidRPr="00B17E52">
        <w:rPr>
          <w:rFonts w:asciiTheme="minorHAnsi" w:hAnsiTheme="minorHAnsi" w:cstheme="minorHAnsi"/>
          <w:b/>
          <w:sz w:val="24"/>
          <w:u w:val="single"/>
        </w:rPr>
        <w:t>words have the power to paint pictures in our minds of how the world</w:t>
      </w:r>
      <w:r w:rsidRPr="00B17E52">
        <w:rPr>
          <w:rFonts w:asciiTheme="minorHAnsi" w:hAnsiTheme="minorHAnsi" w:cstheme="minorHAnsi"/>
          <w:sz w:val="12"/>
        </w:rPr>
        <w:t xml:space="preserve"> is and how it </w:t>
      </w:r>
      <w:r w:rsidRPr="00B17E52">
        <w:rPr>
          <w:rFonts w:asciiTheme="minorHAnsi" w:hAnsiTheme="minorHAnsi" w:cstheme="minorHAnsi"/>
          <w:b/>
          <w:sz w:val="24"/>
          <w:u w:val="single"/>
        </w:rPr>
        <w:t>ought to be.</w:t>
      </w:r>
      <w:r w:rsidRPr="00B17E52">
        <w:rPr>
          <w:rFonts w:asciiTheme="minorHAnsi" w:hAnsiTheme="minorHAnsi" w:cstheme="minorHAnsi"/>
          <w:sz w:val="12"/>
        </w:rPr>
        <w:t xml:space="preserve"> The language we use for sexuality, the words we use for rage and longing — these </w:t>
      </w:r>
      <w:r w:rsidRPr="00B17E52">
        <w:rPr>
          <w:rFonts w:asciiTheme="minorHAnsi" w:hAnsiTheme="minorHAnsi" w:cstheme="minorHAnsi"/>
          <w:b/>
          <w:sz w:val="24"/>
          <w:u w:val="single"/>
        </w:rPr>
        <w:t>words construct images in our heads</w:t>
      </w:r>
      <w:r w:rsidRPr="00B17E52">
        <w:rPr>
          <w:rFonts w:asciiTheme="minorHAnsi" w:hAnsiTheme="minorHAnsi" w:cstheme="minorHAnsi"/>
          <w:sz w:val="12"/>
        </w:rPr>
        <w:t xml:space="preserve">, in our culture, and in our lives. </w:t>
      </w:r>
      <w:r w:rsidRPr="00B17E52">
        <w:rPr>
          <w:rFonts w:asciiTheme="minorHAnsi" w:hAnsiTheme="minorHAnsi" w:cstheme="minorHAnsi"/>
          <w:b/>
          <w:sz w:val="24"/>
          <w:u w:val="single"/>
        </w:rPr>
        <w:t>We have an obligation to rethink how we speak as part</w:t>
      </w:r>
      <w:r w:rsidRPr="00B17E52">
        <w:rPr>
          <w:rFonts w:asciiTheme="minorHAnsi" w:hAnsiTheme="minorHAnsi" w:cstheme="minorHAnsi"/>
          <w:sz w:val="12"/>
        </w:rPr>
        <w:t xml:space="preserve"> </w:t>
      </w:r>
      <w:r w:rsidRPr="00B17E52">
        <w:rPr>
          <w:rFonts w:asciiTheme="minorHAnsi" w:hAnsiTheme="minorHAnsi" w:cstheme="minorHAnsi"/>
          <w:b/>
          <w:sz w:val="24"/>
          <w:u w:val="single"/>
        </w:rPr>
        <w:t>of building a more</w:t>
      </w:r>
      <w:r w:rsidRPr="00B17E52">
        <w:rPr>
          <w:rFonts w:asciiTheme="minorHAnsi" w:hAnsiTheme="minorHAnsi" w:cstheme="minorHAnsi"/>
          <w:sz w:val="12"/>
        </w:rPr>
        <w:t xml:space="preserve"> pleasurable, safe, just and </w:t>
      </w:r>
      <w:r w:rsidRPr="00B17E52">
        <w:rPr>
          <w:rFonts w:asciiTheme="minorHAnsi" w:hAnsiTheme="minorHAnsi" w:cstheme="minorHAnsi"/>
          <w:b/>
          <w:sz w:val="24"/>
          <w:u w:val="single"/>
        </w:rPr>
        <w:t>egalitarian world.</w:t>
      </w:r>
    </w:p>
    <w:p w14:paraId="6786FEC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7E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E52"/>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EDA25D"/>
  <w14:defaultImageDpi w14:val="300"/>
  <w15:docId w15:val="{3CF94D2B-3F3F-154F-B572-7A8803702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7E5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7E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7E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7E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read,No Spacing211,No Spacing12,No Spacing2111,No Spacing4,No Spacing11111,No Spacing5,No Spacing21,Card,Tags,tags,No Spacing1111,ta, Ch,tag,t"/>
    <w:basedOn w:val="Normal"/>
    <w:next w:val="Normal"/>
    <w:link w:val="Heading4Char"/>
    <w:uiPriority w:val="9"/>
    <w:unhideWhenUsed/>
    <w:qFormat/>
    <w:rsid w:val="00B17E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7E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7E52"/>
  </w:style>
  <w:style w:type="character" w:customStyle="1" w:styleId="Heading1Char">
    <w:name w:val="Heading 1 Char"/>
    <w:aliases w:val="Pocket Char"/>
    <w:basedOn w:val="DefaultParagraphFont"/>
    <w:link w:val="Heading1"/>
    <w:uiPriority w:val="9"/>
    <w:rsid w:val="00B17E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7E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7E5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4 Char, Ch Char"/>
    <w:basedOn w:val="DefaultParagraphFont"/>
    <w:link w:val="Heading4"/>
    <w:uiPriority w:val="9"/>
    <w:rsid w:val="00B17E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7E5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B17E5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B17E5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17E52"/>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Card Text,TAG "/>
    <w:basedOn w:val="DefaultParagraphFont"/>
    <w:uiPriority w:val="99"/>
    <w:unhideWhenUsed/>
    <w:rsid w:val="00B17E52"/>
    <w:rPr>
      <w:color w:val="auto"/>
      <w:u w:val="none"/>
    </w:rPr>
  </w:style>
  <w:style w:type="paragraph" w:styleId="DocumentMap">
    <w:name w:val="Document Map"/>
    <w:basedOn w:val="Normal"/>
    <w:link w:val="DocumentMapChar"/>
    <w:uiPriority w:val="99"/>
    <w:semiHidden/>
    <w:unhideWhenUsed/>
    <w:rsid w:val="00B17E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7E52"/>
    <w:rPr>
      <w:rFonts w:ascii="Lucida Grande" w:hAnsi="Lucida Grande" w:cs="Lucida Grande"/>
    </w:rPr>
  </w:style>
  <w:style w:type="character" w:customStyle="1" w:styleId="TitleChar">
    <w:name w:val="Title Char"/>
    <w:basedOn w:val="DefaultParagraphFont"/>
    <w:link w:val="Title"/>
    <w:uiPriority w:val="6"/>
    <w:qFormat/>
    <w:rsid w:val="00B17E52"/>
    <w:rPr>
      <w:u w:val="single"/>
    </w:rPr>
  </w:style>
  <w:style w:type="paragraph" w:styleId="Title">
    <w:name w:val="Title"/>
    <w:basedOn w:val="Normal"/>
    <w:next w:val="Normal"/>
    <w:link w:val="TitleChar"/>
    <w:uiPriority w:val="6"/>
    <w:qFormat/>
    <w:rsid w:val="00B17E52"/>
    <w:pPr>
      <w:spacing w:after="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B17E52"/>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B17E52"/>
    <w:pPr>
      <w:pBdr>
        <w:top w:val="single" w:sz="24" w:space="1" w:color="auto"/>
        <w:left w:val="single" w:sz="24" w:space="4" w:color="auto"/>
        <w:bottom w:val="single" w:sz="24" w:space="1" w:color="auto"/>
        <w:right w:val="single" w:sz="2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hugoschwyzer.net/2009/11/04/penetrate-v-engulf-and-the-multiple-meanings-of-the-f-word-a-note-on-feminist-language/" TargetMode="External"/><Relationship Id="rId4" Type="http://schemas.openxmlformats.org/officeDocument/2006/relationships/customXml" Target="../customXml/item4.xml"/><Relationship Id="rId9" Type="http://schemas.openxmlformats.org/officeDocument/2006/relationships/hyperlink" Target="https://www.plagiarism.org/paper/towards-a-social-model-of-plagia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5574</Words>
  <Characters>31772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2021-10-15T18:01:00Z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