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5C4AE" w14:textId="77777777" w:rsidR="00E10F58" w:rsidRDefault="00E10F58" w:rsidP="00E10F58">
      <w:pPr>
        <w:pStyle w:val="Heading2"/>
      </w:pPr>
      <w:r>
        <w:t>1</w:t>
      </w:r>
    </w:p>
    <w:p w14:paraId="1BE72E17" w14:textId="77777777" w:rsidR="00E10F58" w:rsidRDefault="00E10F58" w:rsidP="00E10F58">
      <w:pPr>
        <w:pStyle w:val="Heading4"/>
        <w:rPr>
          <w:rFonts w:cs="Calibri"/>
        </w:rPr>
      </w:pPr>
      <w:r>
        <w:t xml:space="preserve">A. Interpretation: </w:t>
      </w:r>
      <w:r w:rsidRPr="006C434D">
        <w:rPr>
          <w:rFonts w:cs="Calibri"/>
        </w:rPr>
        <w:t xml:space="preserve">The aff may not defend </w:t>
      </w:r>
      <w:r>
        <w:rPr>
          <w:rFonts w:cs="Calibri"/>
        </w:rPr>
        <w:t>that member nations of the WTO ought to reduce a subset of medicines or a single medicine.</w:t>
      </w:r>
    </w:p>
    <w:p w14:paraId="0EDFEAE5" w14:textId="77777777" w:rsidR="00E10F58" w:rsidRPr="00081F99" w:rsidRDefault="00E10F58" w:rsidP="00E10F58">
      <w:pPr>
        <w:pStyle w:val="Heading4"/>
        <w:rPr>
          <w:rFonts w:cs="Calibri"/>
        </w:rPr>
      </w:pPr>
      <w:r>
        <w:t>“Medicines” is a generic bare plural.</w:t>
      </w:r>
    </w:p>
    <w:p w14:paraId="3F43120E" w14:textId="77777777" w:rsidR="00E10F58" w:rsidRDefault="00E10F58" w:rsidP="00E10F58">
      <w:proofErr w:type="spellStart"/>
      <w:r w:rsidRPr="00081F99">
        <w:rPr>
          <w:rStyle w:val="Heading4Char"/>
          <w:sz w:val="26"/>
        </w:rPr>
        <w:t>Nebel</w:t>
      </w:r>
      <w:proofErr w:type="spellEnd"/>
      <w:r w:rsidRPr="00081F99">
        <w:rPr>
          <w:rStyle w:val="Heading4Char"/>
          <w:sz w:val="26"/>
        </w:rPr>
        <w:t xml:space="preserve"> 19</w:t>
      </w:r>
      <w:r>
        <w:t xml:space="preserve"> [</w:t>
      </w:r>
      <w:r w:rsidRPr="00A50009">
        <w:t xml:space="preserve">Jake </w:t>
      </w:r>
      <w:proofErr w:type="spellStart"/>
      <w:r w:rsidRPr="00A50009">
        <w:t>Nebel</w:t>
      </w:r>
      <w:proofErr w:type="spellEnd"/>
      <w:r w:rsidRPr="00A50009">
        <w:t xml:space="preserve"> is an assistant professor of philosophy at the University of Southern California and executive director of Victory Briefs. He writes a lot of this stuff lol – duh.] “Genericity on the Standardized Tests Resolution.” </w:t>
      </w:r>
      <w:proofErr w:type="spellStart"/>
      <w:r w:rsidRPr="00A50009">
        <w:t>Vbriefly</w:t>
      </w:r>
      <w:proofErr w:type="spellEnd"/>
      <w:r w:rsidRPr="00A50009">
        <w:t xml:space="preserve">. August 12, 2019. </w:t>
      </w:r>
      <w:hyperlink r:id="rId9"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0B188C24" w14:textId="77777777" w:rsidR="00E10F58" w:rsidRDefault="00E10F58" w:rsidP="00E10F58">
      <w:pPr>
        <w:rPr>
          <w:rStyle w:val="StyleUnderline"/>
        </w:rPr>
      </w:pPr>
      <w:r w:rsidRPr="00081F99">
        <w:rPr>
          <w:sz w:val="16"/>
        </w:rPr>
        <w:t xml:space="preserve">Both distinctions are important. </w:t>
      </w:r>
      <w:r w:rsidRPr="0080096B">
        <w:rPr>
          <w:rStyle w:val="Emphasis"/>
          <w:highlight w:val="green"/>
        </w:rPr>
        <w:t>Generic</w:t>
      </w:r>
      <w:r w:rsidRPr="0080096B">
        <w:rPr>
          <w:rStyle w:val="StyleUnderline"/>
        </w:rPr>
        <w:t xml:space="preserve"> resolutions </w:t>
      </w:r>
      <w:r w:rsidRPr="0080096B">
        <w:rPr>
          <w:rStyle w:val="Emphasis"/>
          <w:highlight w:val="green"/>
        </w:rPr>
        <w:t>can’t be affirmed by</w:t>
      </w:r>
      <w:r w:rsidRPr="0080096B">
        <w:rPr>
          <w:rStyle w:val="StyleUnderline"/>
        </w:rPr>
        <w:t xml:space="preserve"> specifying</w:t>
      </w:r>
      <w:r w:rsidRPr="0080096B">
        <w:rPr>
          <w:rStyle w:val="Emphasis"/>
        </w:rPr>
        <w:t xml:space="preserve"> </w:t>
      </w:r>
      <w:proofErr w:type="gramStart"/>
      <w:r w:rsidRPr="0080096B">
        <w:rPr>
          <w:rStyle w:val="Emphasis"/>
          <w:highlight w:val="green"/>
        </w:rPr>
        <w:t>particular instances</w:t>
      </w:r>
      <w:proofErr w:type="gramEnd"/>
      <w:r w:rsidRPr="0080096B">
        <w:rPr>
          <w:rStyle w:val="Emphasis"/>
        </w:rPr>
        <w:t>.</w:t>
      </w:r>
      <w:r w:rsidRPr="00081F99">
        <w:rPr>
          <w:sz w:val="16"/>
        </w:rPr>
        <w:t xml:space="preserve"> But, </w:t>
      </w:r>
      <w:r w:rsidRPr="000E2850">
        <w:rPr>
          <w:rStyle w:val="StyleUnderline"/>
        </w:rPr>
        <w:t>since generics tolerate exceptions,</w:t>
      </w:r>
      <w:r w:rsidRPr="000E2850">
        <w:rPr>
          <w:rStyle w:val="Emphasis"/>
        </w:rPr>
        <w:t xml:space="preserve"> plan-inclusive counterplans (PICs) do not negate generic resolutions.</w:t>
      </w:r>
      <w:r w:rsidRPr="00081F99">
        <w:rPr>
          <w:sz w:val="16"/>
        </w:rPr>
        <w:t xml:space="preserve"> 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w:t>
      </w:r>
      <w:r w:rsidRPr="00572C80">
        <w:rPr>
          <w:rStyle w:val="StyleUnderline"/>
        </w:rPr>
        <w:t xml:space="preserve">“Colleges and universities” </w:t>
      </w:r>
      <w:proofErr w:type="gramStart"/>
      <w:r w:rsidRPr="00572C80">
        <w:rPr>
          <w:rStyle w:val="StyleUnderline"/>
        </w:rPr>
        <w:t>is</w:t>
      </w:r>
      <w:proofErr w:type="gramEnd"/>
      <w:r w:rsidRPr="00572C80">
        <w:rPr>
          <w:rStyle w:val="StyleUnderline"/>
        </w:rPr>
        <w:t xml:space="preserve"> a generic bare plural</w:t>
      </w:r>
      <w:r w:rsidRPr="00081F99">
        <w:rPr>
          <w:sz w:val="16"/>
        </w:rPr>
        <w:t xml:space="preserve">. I don’t think this claim should require any argument, when you think about it, but here are a few reasons. </w:t>
      </w:r>
      <w:r w:rsidRPr="00665E12">
        <w:rPr>
          <w:rStyle w:val="StyleUnderline"/>
        </w:rPr>
        <w:t xml:space="preserve">First, </w:t>
      </w:r>
      <w:r w:rsidRPr="00665E12">
        <w:rPr>
          <w:rStyle w:val="Emphasis"/>
        </w:rPr>
        <w:t>ask yourself</w:t>
      </w:r>
      <w:r w:rsidRPr="00081F99">
        <w:rPr>
          <w:sz w:val="16"/>
        </w:rPr>
        <w:t xml:space="preserve">, honestly, </w:t>
      </w:r>
      <w:r w:rsidRPr="00665E12">
        <w:rPr>
          <w:rStyle w:val="Emphasis"/>
        </w:rPr>
        <w:t>whether the following</w:t>
      </w:r>
      <w:r w:rsidRPr="00081F99">
        <w:rPr>
          <w:sz w:val="16"/>
        </w:rPr>
        <w:t xml:space="preserve"> speech </w:t>
      </w:r>
      <w:r w:rsidRPr="00665E12">
        <w:rPr>
          <w:rStyle w:val="Emphasis"/>
        </w:rPr>
        <w:t>sounds good</w:t>
      </w:r>
      <w:r w:rsidRPr="00081F99">
        <w:rPr>
          <w:sz w:val="16"/>
        </w:rPr>
        <w:t xml:space="preserve"> to you: “</w:t>
      </w:r>
      <w:r w:rsidRPr="00665E12">
        <w:rPr>
          <w:rStyle w:val="StyleUnderline"/>
        </w:rPr>
        <w:t>Eight colleges</w:t>
      </w:r>
      <w:r w:rsidRPr="00081F99">
        <w:rPr>
          <w:sz w:val="16"/>
        </w:rPr>
        <w:t xml:space="preserve"> and universities—namely, those in </w:t>
      </w:r>
      <w:r w:rsidRPr="00665E12">
        <w:rPr>
          <w:rStyle w:val="StyleUnderline"/>
        </w:rPr>
        <w:t>the Ivy League</w:t>
      </w:r>
      <w:r w:rsidRPr="00081F99">
        <w:rPr>
          <w:sz w:val="16"/>
        </w:rPr>
        <w:t>—</w:t>
      </w:r>
      <w:r w:rsidRPr="00665E12">
        <w:rPr>
          <w:rStyle w:val="StyleUnderline"/>
        </w:rPr>
        <w:t>ought not consider standardized tests</w:t>
      </w:r>
      <w:r w:rsidRPr="00081F99">
        <w:rPr>
          <w:sz w:val="16"/>
        </w:rPr>
        <w:t xml:space="preserve"> in undergraduate admissions decisions. Maybe other colleges and universities </w:t>
      </w:r>
      <w:r w:rsidRPr="00665E12">
        <w:rPr>
          <w:rStyle w:val="StyleUnderline"/>
        </w:rPr>
        <w:t>ought to</w:t>
      </w:r>
      <w:r w:rsidRPr="00081F99">
        <w:rPr>
          <w:sz w:val="16"/>
        </w:rPr>
        <w:t xml:space="preserve"> consider them, </w:t>
      </w:r>
      <w:r w:rsidRPr="00665E12">
        <w:rPr>
          <w:rStyle w:val="StyleUnderline"/>
        </w:rPr>
        <w:t>but not</w:t>
      </w:r>
      <w:r w:rsidRPr="00081F99">
        <w:rPr>
          <w:sz w:val="16"/>
        </w:rPr>
        <w:t xml:space="preserve"> the </w:t>
      </w:r>
      <w:r w:rsidRPr="00665E12">
        <w:rPr>
          <w:rStyle w:val="StyleUnderline"/>
        </w:rPr>
        <w:t>Ivies. Therefore, in the United States, colleges and universities ought not consider standardized tests in undergraduate admissions decisions</w:t>
      </w:r>
      <w:r w:rsidRPr="00081F99">
        <w:rPr>
          <w:sz w:val="16"/>
        </w:rPr>
        <w:t xml:space="preserve">.” </w:t>
      </w:r>
      <w:r w:rsidRPr="00665E12">
        <w:rPr>
          <w:rStyle w:val="StyleUnderline"/>
        </w:rPr>
        <w:t>That is obviously not a valid argument</w:t>
      </w:r>
      <w:r w:rsidRPr="00081F99">
        <w:rPr>
          <w:sz w:val="16"/>
        </w:rPr>
        <w:t xml:space="preserve">: the conclusion does not follow. Anyone who sincerely believes that it is valid argument is, to be charitable, deeply confused. But the inference above would be good if “colleges and universities” in the resolution were existential. </w:t>
      </w:r>
      <w:r w:rsidRPr="00665E12">
        <w:rPr>
          <w:rStyle w:val="StyleUnderline"/>
        </w:rPr>
        <w:t>By</w:t>
      </w:r>
      <w:r w:rsidRPr="00081F99">
        <w:rPr>
          <w:sz w:val="16"/>
        </w:rPr>
        <w:t xml:space="preserve"> way of </w:t>
      </w:r>
      <w:r w:rsidRPr="00665E12">
        <w:rPr>
          <w:rStyle w:val="StyleUnderline"/>
        </w:rPr>
        <w:t>contrast: “Eight birds are singing outside my window. Maybe lots of birds aren’t</w:t>
      </w:r>
      <w:r w:rsidRPr="00081F99">
        <w:rPr>
          <w:sz w:val="16"/>
        </w:rPr>
        <w:t xml:space="preserve"> singing outside my window, </w:t>
      </w:r>
      <w:r w:rsidRPr="00665E12">
        <w:rPr>
          <w:rStyle w:val="StyleUnderline"/>
        </w:rPr>
        <w:t>but eight</w:t>
      </w:r>
      <w:r w:rsidRPr="00081F99">
        <w:rPr>
          <w:sz w:val="16"/>
        </w:rPr>
        <w:t xml:space="preserve"> birds </w:t>
      </w:r>
      <w:r w:rsidRPr="00665E12">
        <w:rPr>
          <w:rStyle w:val="StyleUnderline"/>
        </w:rPr>
        <w:t>are. Therefore, birds are singing outside my window.”</w:t>
      </w:r>
      <w:r w:rsidRPr="00081F99">
        <w:rPr>
          <w:sz w:val="16"/>
        </w:rPr>
        <w:t xml:space="preserve">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 </w:t>
      </w:r>
      <w:r w:rsidRPr="00553C4E">
        <w:rPr>
          <w:rStyle w:val="StyleUnderline"/>
        </w:rPr>
        <w:t xml:space="preserve">Second, </w:t>
      </w:r>
      <w:r w:rsidRPr="0080096B">
        <w:rPr>
          <w:rStyle w:val="Emphasis"/>
          <w:highlight w:val="green"/>
        </w:rPr>
        <w:t>“colleges</w:t>
      </w:r>
      <w:r w:rsidRPr="006372B5">
        <w:rPr>
          <w:rStyle w:val="StyleUnderline"/>
        </w:rPr>
        <w:t xml:space="preserve"> and universities” </w:t>
      </w:r>
      <w:r w:rsidRPr="0080096B">
        <w:rPr>
          <w:rStyle w:val="Emphasis"/>
          <w:highlight w:val="green"/>
        </w:rPr>
        <w:t xml:space="preserve">fails the </w:t>
      </w:r>
      <w:hyperlink r:id="rId10" w:anchor="IsolGeneInte" w:history="1">
        <w:r w:rsidRPr="0080096B">
          <w:rPr>
            <w:rStyle w:val="Emphasis"/>
            <w:highlight w:val="green"/>
          </w:rPr>
          <w:t>upward-entailment test</w:t>
        </w:r>
      </w:hyperlink>
      <w:r w:rsidRPr="0080096B">
        <w:rPr>
          <w:rStyle w:val="Emphasis"/>
          <w:highlight w:val="green"/>
        </w:rPr>
        <w:t xml:space="preserve"> for existential</w:t>
      </w:r>
      <w:r w:rsidRPr="00034891">
        <w:rPr>
          <w:rStyle w:val="StyleUnderline"/>
        </w:rPr>
        <w:t xml:space="preserve"> uses of </w:t>
      </w:r>
      <w:r w:rsidRPr="0080096B">
        <w:rPr>
          <w:rStyle w:val="Emphasis"/>
          <w:highlight w:val="green"/>
        </w:rPr>
        <w:t>bare plurals</w:t>
      </w:r>
      <w:r w:rsidRPr="00081F99">
        <w:rPr>
          <w:sz w:val="16"/>
        </w:rPr>
        <w:t>. Consider the sentence, “Lima beans are on my plate.” This sentence expresses an existential statement that is true just in case there are some lima beans on my plate. One test of this is that it entails the more general sentence, “Beans are on my plate.” Now consider the sentence, “</w:t>
      </w:r>
      <w:r w:rsidRPr="0080096B">
        <w:rPr>
          <w:rStyle w:val="Emphasis"/>
          <w:highlight w:val="green"/>
        </w:rPr>
        <w:t>Colleges</w:t>
      </w:r>
      <w:r w:rsidRPr="0080096B">
        <w:rPr>
          <w:rStyle w:val="StyleUnderline"/>
        </w:rPr>
        <w:t xml:space="preserve"> </w:t>
      </w:r>
      <w:r w:rsidRPr="00C9786F">
        <w:rPr>
          <w:rStyle w:val="StyleUnderline"/>
        </w:rPr>
        <w:t xml:space="preserve">and universities </w:t>
      </w:r>
      <w:r w:rsidRPr="0080096B">
        <w:rPr>
          <w:rStyle w:val="Emphasis"/>
          <w:highlight w:val="green"/>
        </w:rPr>
        <w:t xml:space="preserve">ought </w:t>
      </w:r>
      <w:r w:rsidRPr="0080096B">
        <w:rPr>
          <w:rStyle w:val="Emphasis"/>
          <w:highlight w:val="green"/>
        </w:rPr>
        <w:lastRenderedPageBreak/>
        <w:t>not consider the SAT.”</w:t>
      </w:r>
      <w:r w:rsidRPr="00081F99">
        <w:rPr>
          <w:sz w:val="16"/>
        </w:rPr>
        <w:t xml:space="preserve"> (</w:t>
      </w:r>
      <w:r w:rsidRPr="00665E12">
        <w:rPr>
          <w:rStyle w:val="StyleUnderline"/>
        </w:rPr>
        <w:t>To isolate “colleges</w:t>
      </w:r>
      <w:r w:rsidRPr="00081F99">
        <w:rPr>
          <w:sz w:val="16"/>
        </w:rPr>
        <w:t xml:space="preserve"> and universities,” I</w:t>
      </w:r>
      <w:r w:rsidRPr="00665E12">
        <w:rPr>
          <w:rStyle w:val="StyleUnderline"/>
        </w:rPr>
        <w:t>’ve eliminated the other bare plurals in the res</w:t>
      </w:r>
      <w:r w:rsidRPr="00081F99">
        <w:rPr>
          <w:sz w:val="16"/>
        </w:rPr>
        <w:t xml:space="preserve">olution; it cannot plausibly be generic in the isolated case but existential in the resolution.) </w:t>
      </w:r>
      <w:r w:rsidRPr="00553C4E">
        <w:rPr>
          <w:rStyle w:val="StyleUnderline"/>
        </w:rPr>
        <w:t>This</w:t>
      </w:r>
      <w:r w:rsidRPr="009140CF">
        <w:rPr>
          <w:rStyle w:val="StyleUnderline"/>
        </w:rPr>
        <w:t xml:space="preserve"> sentence </w:t>
      </w:r>
      <w:r w:rsidRPr="0080096B">
        <w:rPr>
          <w:rStyle w:val="Emphasis"/>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 xml:space="preserve">universities” is </w:t>
      </w:r>
      <w:proofErr w:type="gramStart"/>
      <w:r w:rsidRPr="00800B13">
        <w:rPr>
          <w:rStyle w:val="StyleUnderline"/>
        </w:rPr>
        <w:t>generic, because</w:t>
      </w:r>
      <w:proofErr w:type="gramEnd"/>
      <w:r w:rsidRPr="00800B13">
        <w:rPr>
          <w:rStyle w:val="StyleUnderline"/>
        </w:rPr>
        <w:t xml:space="preserve"> it fails the upward-entailment test for existential bare plurals.</w:t>
      </w:r>
      <w:r>
        <w:rPr>
          <w:rStyle w:val="StyleUnderline"/>
        </w:rPr>
        <w:t xml:space="preserve"> </w:t>
      </w:r>
      <w:r w:rsidRPr="00553C4E">
        <w:rPr>
          <w:rStyle w:val="StyleUnderline"/>
        </w:rPr>
        <w:t xml:space="preserve">Third, </w:t>
      </w:r>
      <w:r w:rsidRPr="0080096B">
        <w:rPr>
          <w:rStyle w:val="Emphasis"/>
          <w:highlight w:val="green"/>
        </w:rPr>
        <w:t>“colleges</w:t>
      </w:r>
      <w:r w:rsidRPr="0080096B">
        <w:rPr>
          <w:rStyle w:val="StyleUnderline"/>
        </w:rPr>
        <w:t xml:space="preserve"> </w:t>
      </w:r>
      <w:r w:rsidRPr="00034891">
        <w:rPr>
          <w:rStyle w:val="StyleUnderline"/>
        </w:rPr>
        <w:t xml:space="preserve">and universities” </w:t>
      </w:r>
      <w:r w:rsidRPr="0080096B">
        <w:rPr>
          <w:rStyle w:val="Emphasis"/>
          <w:highlight w:val="green"/>
        </w:rPr>
        <w:t>fails the adverb of quantification test for existential bare plurals</w:t>
      </w:r>
      <w:r w:rsidRPr="0080096B">
        <w:rPr>
          <w:rStyle w:val="Emphasis"/>
        </w:rPr>
        <w:t>.</w:t>
      </w:r>
      <w:r w:rsidRPr="00034891">
        <w:rPr>
          <w:rStyle w:val="StyleUnderline"/>
        </w:rPr>
        <w:t xml:space="preserve"> Consider the sentence, “</w:t>
      </w:r>
      <w:r w:rsidRPr="0080096B">
        <w:rPr>
          <w:rStyle w:val="Emphasis"/>
          <w:highlight w:val="green"/>
        </w:rPr>
        <w:t>Dogs are barking outside my window</w:t>
      </w:r>
      <w:r w:rsidRPr="00034891">
        <w:rPr>
          <w:rStyle w:val="StyleUnderline"/>
        </w:rPr>
        <w:t xml:space="preserve">.” This sentence </w:t>
      </w:r>
      <w:r w:rsidRPr="0080096B">
        <w:rPr>
          <w:rStyle w:val="Emphasis"/>
          <w:highlight w:val="green"/>
        </w:rPr>
        <w:t>expresses an existential</w:t>
      </w:r>
      <w:r w:rsidRPr="0080096B">
        <w:rPr>
          <w:rStyle w:val="Emphasis"/>
        </w:rPr>
        <w:t xml:space="preserve"> statement</w:t>
      </w:r>
      <w:r w:rsidRPr="00034891">
        <w:rPr>
          <w:rStyle w:val="StyleUnderline"/>
        </w:rPr>
        <w:t xml:space="preserve"> that is </w:t>
      </w:r>
      <w:r w:rsidRPr="0080096B">
        <w:rPr>
          <w:rStyle w:val="Emphasis"/>
          <w:highlight w:val="green"/>
        </w:rPr>
        <w:t>true just in case there are some dogs barking</w:t>
      </w:r>
      <w:r w:rsidRPr="00E97304">
        <w:rPr>
          <w:rStyle w:val="StyleUnderline"/>
        </w:rPr>
        <w:t xml:space="preserve"> outside my window. One test of this appeals to the drastic change of meaning caused by </w:t>
      </w:r>
      <w:r w:rsidRPr="0080096B">
        <w:rPr>
          <w:rStyle w:val="Emphasis"/>
          <w:highlight w:val="green"/>
        </w:rPr>
        <w:t>inserting any adverb of quantification</w:t>
      </w:r>
      <w:r w:rsidRPr="00553C4E">
        <w:rPr>
          <w:rStyle w:val="StyleUnderline"/>
        </w:rPr>
        <w:t xml:space="preserve"> (e.g., always, sometimes, generally, often, seldom, never, ever). You </w:t>
      </w:r>
      <w:r w:rsidRPr="0080096B">
        <w:rPr>
          <w:rStyle w:val="Emphasis"/>
          <w:highlight w:val="green"/>
        </w:rPr>
        <w:t>cannot add</w:t>
      </w:r>
      <w:r w:rsidRPr="00E97304">
        <w:rPr>
          <w:rStyle w:val="StyleUnderline"/>
        </w:rPr>
        <w:t xml:space="preserve"> any such adverb into the sentence without drastically changing its </w:t>
      </w:r>
      <w:r w:rsidRPr="00665E12">
        <w:rPr>
          <w:rStyle w:val="Emphasis"/>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Adding generally (“Colleges and universities generally ought not consider the SAT”) or ever (“Colleges and universities ought not ever consider the SAT”) result in comparatively minor changes of meaning</w:t>
      </w:r>
      <w:r w:rsidRPr="00E97304">
        <w:rPr>
          <w:rStyle w:val="StyleUnderline"/>
        </w:rPr>
        <w:t xml:space="preserve">. </w:t>
      </w:r>
      <w:r w:rsidRPr="00081F99">
        <w:rPr>
          <w:sz w:val="16"/>
        </w:rPr>
        <w:t xml:space="preserve">(Note that </w:t>
      </w:r>
      <w:r w:rsidRPr="0080096B">
        <w:rPr>
          <w:rStyle w:val="StyleUnderline"/>
        </w:rPr>
        <w:t>this test doesn’t require there to be no change of meaning and doesn’t have to work for every adverb</w:t>
      </w:r>
      <w:r w:rsidRPr="00081F99">
        <w:rPr>
          <w:sz w:val="16"/>
        </w:rPr>
        <w:t xml:space="preserve"> of quantification.) This strongly suggests what we already know: that </w:t>
      </w:r>
      <w:r w:rsidRPr="007A3369">
        <w:rPr>
          <w:rStyle w:val="StyleUnderline"/>
        </w:rPr>
        <w:t>“colleges and universities” is generic rather than existential in the resolution.</w:t>
      </w:r>
    </w:p>
    <w:p w14:paraId="47C4E784" w14:textId="4606D6CE" w:rsidR="00E10F58" w:rsidRDefault="00E10F58" w:rsidP="00E10F58">
      <w:pPr>
        <w:pStyle w:val="Heading4"/>
      </w:pPr>
      <w:r>
        <w:rPr>
          <w:rFonts w:cs="Calibri"/>
        </w:rPr>
        <w:t>It applies to “medicines” –</w:t>
      </w:r>
    </w:p>
    <w:p w14:paraId="67F293C2" w14:textId="77777777" w:rsidR="00E10F58" w:rsidRPr="004E52A5" w:rsidRDefault="00E10F58" w:rsidP="00E10F58">
      <w:pPr>
        <w:pStyle w:val="Heading4"/>
      </w:pPr>
      <w:r>
        <w:t>B. Violation: They only defend COVID medicines.</w:t>
      </w:r>
    </w:p>
    <w:p w14:paraId="601B6D64" w14:textId="77777777" w:rsidR="00E10F58" w:rsidRPr="00081F99" w:rsidRDefault="00E10F58" w:rsidP="00E10F58">
      <w:pPr>
        <w:pStyle w:val="Heading4"/>
      </w:pPr>
      <w:r>
        <w:t xml:space="preserve">C. </w:t>
      </w:r>
      <w:r w:rsidRPr="00A353FF">
        <w:t>Standards</w:t>
      </w:r>
      <w:r>
        <w:t xml:space="preserve"> –</w:t>
      </w:r>
    </w:p>
    <w:p w14:paraId="17406F18" w14:textId="2C409E54" w:rsidR="00E10F58" w:rsidRDefault="00E10F58" w:rsidP="00E10F58">
      <w:pPr>
        <w:pStyle w:val="Heading4"/>
      </w:pPr>
      <w:r>
        <w:t xml:space="preserve">1. Precision – </w:t>
      </w:r>
    </w:p>
    <w:p w14:paraId="1DF2B66D" w14:textId="418F2730" w:rsidR="00E10F58" w:rsidRPr="00502807" w:rsidRDefault="00E10F58" w:rsidP="00E10F58">
      <w:pPr>
        <w:pStyle w:val="Heading4"/>
      </w:pPr>
      <w:r>
        <w:rPr>
          <w:rFonts w:cs="Calibri"/>
        </w:rPr>
        <w:t>2. Limits and Ground</w:t>
      </w:r>
      <w:r>
        <w:t xml:space="preserve"> – </w:t>
      </w:r>
    </w:p>
    <w:p w14:paraId="034D2AC0" w14:textId="2BDF2FFC" w:rsidR="00E10F58" w:rsidRDefault="00E10F58" w:rsidP="00E10F58">
      <w:pPr>
        <w:pStyle w:val="Heading4"/>
      </w:pPr>
      <w:r>
        <w:t xml:space="preserve">3. TVA – </w:t>
      </w:r>
    </w:p>
    <w:p w14:paraId="426DAF3D" w14:textId="77777777" w:rsidR="00E10F58" w:rsidRPr="00081F99" w:rsidRDefault="00E10F58" w:rsidP="00E10F58">
      <w:pPr>
        <w:pStyle w:val="Heading4"/>
      </w:pPr>
      <w:r>
        <w:t>D. Voters:</w:t>
      </w:r>
    </w:p>
    <w:p w14:paraId="10916499" w14:textId="77777777" w:rsidR="00E10F58" w:rsidRDefault="00E10F58" w:rsidP="00E10F58">
      <w:pPr>
        <w:pStyle w:val="Heading4"/>
      </w:pPr>
      <w:r w:rsidRPr="00F0219E">
        <w:rPr>
          <w:u w:val="single"/>
        </w:rPr>
        <w:t>Fairness is a voter</w:t>
      </w:r>
      <w:r>
        <w:t xml:space="preserve"> –</w:t>
      </w:r>
    </w:p>
    <w:p w14:paraId="546B680F" w14:textId="77777777" w:rsidR="00E10F58" w:rsidRDefault="00E10F58" w:rsidP="00E10F58">
      <w:pPr>
        <w:pStyle w:val="Heading4"/>
      </w:pPr>
      <w:r w:rsidRPr="00F0219E">
        <w:rPr>
          <w:u w:val="single"/>
        </w:rPr>
        <w:t xml:space="preserve">Drop the </w:t>
      </w:r>
      <w:r>
        <w:rPr>
          <w:u w:val="single"/>
        </w:rPr>
        <w:t>d</w:t>
      </w:r>
      <w:r w:rsidRPr="00F0219E">
        <w:rPr>
          <w:u w:val="single"/>
        </w:rPr>
        <w:t>ebater</w:t>
      </w:r>
      <w:r>
        <w:t xml:space="preserve"> –</w:t>
      </w:r>
    </w:p>
    <w:p w14:paraId="030AD1F7" w14:textId="77777777" w:rsidR="00E10F58" w:rsidRDefault="00E10F58" w:rsidP="00E10F58">
      <w:pPr>
        <w:pStyle w:val="Heading4"/>
      </w:pPr>
      <w:r w:rsidRPr="00F0219E">
        <w:rPr>
          <w:u w:val="single"/>
        </w:rPr>
        <w:t>Competing interps</w:t>
      </w:r>
      <w:r>
        <w:t xml:space="preserve"> –</w:t>
      </w:r>
    </w:p>
    <w:p w14:paraId="04E88671" w14:textId="2D724769" w:rsidR="00E10F58" w:rsidRPr="00EE21E5" w:rsidRDefault="00E10F58" w:rsidP="00E10F58">
      <w:pPr>
        <w:pStyle w:val="Heading4"/>
      </w:pPr>
      <w:r w:rsidRPr="00F0219E">
        <w:rPr>
          <w:u w:val="single"/>
        </w:rPr>
        <w:t>No RVIs</w:t>
      </w:r>
      <w:r>
        <w:t xml:space="preserve"> –</w:t>
      </w:r>
    </w:p>
    <w:p w14:paraId="677A47E8" w14:textId="77777777" w:rsidR="00E10F58" w:rsidRDefault="00E10F58" w:rsidP="00E10F58">
      <w:pPr>
        <w:pStyle w:val="Heading2"/>
      </w:pPr>
      <w:r>
        <w:lastRenderedPageBreak/>
        <w:t>2</w:t>
      </w:r>
    </w:p>
    <w:p w14:paraId="59258B96" w14:textId="77777777" w:rsidR="00E10F58" w:rsidRDefault="00E10F58" w:rsidP="00E10F58">
      <w:pPr>
        <w:pStyle w:val="Heading3"/>
      </w:pPr>
      <w:r>
        <w:lastRenderedPageBreak/>
        <w:t>K</w:t>
      </w:r>
    </w:p>
    <w:p w14:paraId="1068E072" w14:textId="77777777" w:rsidR="00E10F58" w:rsidRPr="009802CC" w:rsidRDefault="00E10F58" w:rsidP="00E10F58">
      <w:pPr>
        <w:pStyle w:val="Heading4"/>
        <w:rPr>
          <w:rFonts w:cs="Times New Roman"/>
          <w:color w:val="000000" w:themeColor="text1"/>
        </w:rPr>
      </w:pPr>
      <w:r w:rsidRPr="009802CC">
        <w:rPr>
          <w:rFonts w:cs="Times New Roman"/>
          <w:color w:val="000000" w:themeColor="text1"/>
        </w:rPr>
        <w:t>Abled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22773EEC" w14:textId="77777777" w:rsidR="00E10F58" w:rsidRDefault="00E10F58" w:rsidP="00E10F58">
      <w:r w:rsidRPr="009802CC">
        <w:rPr>
          <w:rStyle w:val="Style13ptBold"/>
        </w:rPr>
        <w:t>Mollow 15</w:t>
      </w:r>
      <w:r w:rsidRPr="0027629E">
        <w:t xml:space="preserve"> </w:t>
      </w:r>
      <w:r w:rsidRPr="009802CC">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53B59E7A" w14:textId="77777777" w:rsidR="00E10F58" w:rsidRPr="00BC404C" w:rsidRDefault="00E10F58" w:rsidP="00E10F58">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w:t>
      </w:r>
      <w:proofErr w:type="gramStart"/>
      <w:r w:rsidRPr="002A71B1">
        <w:rPr>
          <w:sz w:val="16"/>
        </w:rPr>
        <w:t>enter into</w:t>
      </w:r>
      <w:proofErr w:type="gramEnd"/>
      <w:r w:rsidRPr="002A71B1">
        <w:rPr>
          <w:sz w:val="16"/>
        </w:rPr>
        <w:t xml:space="preserve">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w:t>
      </w:r>
      <w:proofErr w:type="gramStart"/>
      <w:r w:rsidRPr="002A71B1">
        <w:rPr>
          <w:sz w:val="16"/>
        </w:rPr>
        <w:t>one’s self</w:t>
      </w:r>
      <w:proofErr w:type="gramEnd"/>
      <w:r w:rsidRPr="002A71B1">
        <w:rPr>
          <w:sz w:val="16"/>
        </w:rPr>
        <w:t xml:space="preserve">. </w:t>
      </w:r>
      <w:r w:rsidRPr="0093432D">
        <w:rPr>
          <w:rStyle w:val="Emphasis"/>
        </w:rPr>
        <w:t xml:space="preserve">This affective response </w:t>
      </w:r>
      <w:r w:rsidRPr="00E834C0">
        <w:rPr>
          <w:rStyle w:val="Emphasis"/>
        </w:rPr>
        <w:t xml:space="preserve">can feel </w:t>
      </w:r>
      <w:r w:rsidRPr="0093432D">
        <w:rPr>
          <w:rStyle w:val="Emphasis"/>
          <w:highlight w:val="green"/>
        </w:rPr>
        <w:t>unbearable</w:t>
      </w:r>
      <w:r w:rsidRPr="002A71B1">
        <w:rPr>
          <w:sz w:val="16"/>
        </w:rPr>
        <w:t xml:space="preserve">, as seen in </w:t>
      </w:r>
      <w:proofErr w:type="spellStart"/>
      <w:r w:rsidRPr="002A71B1">
        <w:rPr>
          <w:sz w:val="16"/>
        </w:rPr>
        <w:t>Siebers’s</w:t>
      </w:r>
      <w:proofErr w:type="spellEnd"/>
      <w:r w:rsidRPr="002A71B1">
        <w:rPr>
          <w:sz w:val="16"/>
        </w:rPr>
        <w:t xml:space="preserve">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93432D">
        <w:rPr>
          <w:rStyle w:val="Emphasis"/>
          <w:highlight w:val="green"/>
        </w:rPr>
        <w:t>to contemplate another 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w:t>
      </w:r>
      <w:proofErr w:type="spellStart"/>
      <w:r w:rsidRPr="002A71B1">
        <w:rPr>
          <w:sz w:val="16"/>
        </w:rPr>
        <w:t>unbearability</w:t>
      </w:r>
      <w:proofErr w:type="spellEnd"/>
      <w:r w:rsidRPr="002A71B1">
        <w:rPr>
          <w:sz w:val="16"/>
        </w:rPr>
        <w:t xml:space="preserve"> of primary pity reflects its </w:t>
      </w:r>
      <w:proofErr w:type="spellStart"/>
      <w:r w:rsidRPr="002A71B1">
        <w:rPr>
          <w:sz w:val="16"/>
        </w:rPr>
        <w:t>coextensiveness</w:t>
      </w:r>
      <w:proofErr w:type="spellEnd"/>
      <w:r w:rsidRPr="002A71B1">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2A71B1">
        <w:rPr>
          <w:sz w:val="16"/>
        </w:rPr>
        <w:t>Bersani</w:t>
      </w:r>
      <w:proofErr w:type="spellEnd"/>
      <w:r w:rsidRPr="002A71B1">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2A71B1">
        <w:rPr>
          <w:sz w:val="16"/>
        </w:rPr>
        <w:t>self, because</w:t>
      </w:r>
      <w:proofErr w:type="gramEnd"/>
      <w:r w:rsidRPr="002A71B1">
        <w:rPr>
          <w:sz w:val="16"/>
        </w:rPr>
        <w:t xml:space="preserv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ego-shattering state of painfully pleasurable primary pity, and at the same time </w:t>
      </w:r>
      <w:r w:rsidRPr="00E834C0">
        <w:rPr>
          <w:rStyle w:val="Emphasis"/>
        </w:rPr>
        <w:t xml:space="preserve">to </w:t>
      </w:r>
      <w:r w:rsidRPr="00E834C0">
        <w:rPr>
          <w:rStyle w:val="Emphasis"/>
        </w:rPr>
        <w:lastRenderedPageBreak/>
        <w:t>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w:t>
      </w:r>
      <w:proofErr w:type="gramStart"/>
      <w:r w:rsidRPr="002A71B1">
        <w:rPr>
          <w:sz w:val="16"/>
        </w:rPr>
        <w:t>and,</w:t>
      </w:r>
      <w:proofErr w:type="gramEnd"/>
      <w:r w:rsidRPr="002A71B1">
        <w:rPr>
          <w:sz w:val="16"/>
        </w:rPr>
        <w:t xml:space="preserve"> </w:t>
      </w:r>
      <w:proofErr w:type="spellStart"/>
      <w:r w:rsidRPr="002A71B1">
        <w:rPr>
          <w:sz w:val="16"/>
        </w:rPr>
        <w:t>fantasmatically</w:t>
      </w:r>
      <w:proofErr w:type="spellEnd"/>
      <w:r w:rsidRPr="002A71B1">
        <w:rPr>
          <w:sz w:val="16"/>
        </w:rPr>
        <w:t>, perhaps already is—an image of one’s own self undone?</w:t>
      </w:r>
    </w:p>
    <w:p w14:paraId="798D97BE" w14:textId="77777777" w:rsidR="00E10F58" w:rsidRDefault="00E10F58" w:rsidP="00E10F58">
      <w:pPr>
        <w:pStyle w:val="Heading4"/>
      </w:pPr>
      <w:r>
        <w:t>The 1AC’s belief of a better future becomes complicit in the logic of rehabilitative futurism, which is threatened by the Disabled Child.</w:t>
      </w:r>
    </w:p>
    <w:p w14:paraId="480343AB" w14:textId="77777777" w:rsidR="00E10F58" w:rsidRPr="009802CC" w:rsidRDefault="00E10F58" w:rsidP="00E10F58">
      <w:pPr>
        <w:spacing w:line="276" w:lineRule="auto"/>
        <w:rPr>
          <w:b/>
          <w:sz w:val="16"/>
          <w:szCs w:val="16"/>
        </w:rPr>
      </w:pPr>
      <w:r w:rsidRPr="009802CC">
        <w:rPr>
          <w:rStyle w:val="Heading4Char"/>
          <w:rFonts w:cs="Times New Roman"/>
          <w:sz w:val="26"/>
        </w:rPr>
        <w:t>Mollow 2</w:t>
      </w:r>
      <w:r w:rsidRPr="00275AFF">
        <w:rPr>
          <w:rStyle w:val="Style13ptBold"/>
          <w:b w:val="0"/>
          <w:bCs/>
          <w:szCs w:val="26"/>
        </w:rPr>
        <w:t xml:space="preserve"> </w:t>
      </w:r>
      <w:r w:rsidRPr="009802CC">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4047C379" w14:textId="77777777" w:rsidR="00E10F58" w:rsidRPr="003F682E" w:rsidRDefault="00E10F58" w:rsidP="00E10F58">
      <w:pPr>
        <w:rPr>
          <w:sz w:val="16"/>
        </w:rPr>
      </w:pPr>
      <w:r w:rsidRPr="008F45F2">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sidRPr="008F45F2">
        <w:rPr>
          <w:sz w:val="16"/>
        </w:rPr>
        <w:t>hear</w:t>
      </w:r>
      <w:proofErr w:type="spellEnd"/>
      <w:r w:rsidRPr="008F45F2">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w:t>
      </w:r>
      <w:r w:rsidRPr="008F45F2">
        <w:rPr>
          <w:sz w:val="16"/>
        </w:rPr>
        <w:lastRenderedPageBreak/>
        <w:t xml:space="preserve">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w:t>
      </w:r>
      <w:proofErr w:type="gramStart"/>
      <w:r w:rsidRPr="008F45F2">
        <w:rPr>
          <w:sz w:val="16"/>
        </w:rPr>
        <w:t>similar to</w:t>
      </w:r>
      <w:proofErr w:type="gramEnd"/>
      <w:r w:rsidRPr="008F45F2">
        <w:rPr>
          <w:sz w:val="16"/>
        </w:rPr>
        <w:t xml:space="preserve">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w:t>
      </w:r>
      <w:proofErr w:type="spellStart"/>
      <w:r w:rsidRPr="008F45F2">
        <w:rPr>
          <w:sz w:val="16"/>
        </w:rPr>
        <w:t>fantasmatic</w:t>
      </w:r>
      <w:proofErr w:type="spellEnd"/>
      <w:r w:rsidRPr="008F45F2">
        <w:rPr>
          <w:sz w:val="16"/>
        </w:rPr>
        <w:t xml:space="preserve">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1C22D652" w14:textId="77777777" w:rsidR="00E10F58" w:rsidRPr="009802CC" w:rsidRDefault="00E10F58" w:rsidP="00E10F58">
      <w:pPr>
        <w:pStyle w:val="Heading4"/>
        <w:spacing w:line="276" w:lineRule="auto"/>
        <w:rPr>
          <w:rFonts w:cs="Times New Roman"/>
          <w:color w:val="000000" w:themeColor="text1"/>
        </w:rPr>
      </w:pPr>
      <w:r w:rsidRPr="009802CC">
        <w:rPr>
          <w:rFonts w:cs="Times New Roman"/>
          <w:color w:val="000000" w:themeColor="text1"/>
        </w:rPr>
        <w:t xml:space="preserve">The only ethical alternative is to affirm </w:t>
      </w:r>
      <w:proofErr w:type="spellStart"/>
      <w:r w:rsidRPr="009802CC">
        <w:rPr>
          <w:rFonts w:cs="Times New Roman"/>
          <w:color w:val="000000" w:themeColor="text1"/>
        </w:rPr>
        <w:t>crippessimism</w:t>
      </w:r>
      <w:proofErr w:type="spellEnd"/>
      <w:r w:rsidRPr="009802CC">
        <w:rPr>
          <w:rFonts w:cs="Times New Roman"/>
          <w:color w:val="000000" w:themeColor="text1"/>
        </w:rPr>
        <w:t xml:space="preserve"> – only a refusal of the world can disrupt the current notion of optimism to validate the fragmented subject. </w:t>
      </w:r>
      <w:r w:rsidRPr="009802CC">
        <w:rPr>
          <w:rFonts w:cs="Times New Roman"/>
        </w:rPr>
        <w:t>If we win the</w:t>
      </w:r>
      <w:r>
        <w:rPr>
          <w:rFonts w:cs="Times New Roman"/>
        </w:rPr>
        <w:t>ir</w:t>
      </w:r>
      <w:r w:rsidRPr="009802CC">
        <w:rPr>
          <w:rFonts w:cs="Times New Roman"/>
        </w:rPr>
        <w:t xml:space="preserve"> starting point is ableist they cannot weigh the consequence</w:t>
      </w:r>
      <w:r>
        <w:rPr>
          <w:rFonts w:cs="Times New Roman"/>
        </w:rPr>
        <w:t>s</w:t>
      </w:r>
      <w:r w:rsidRPr="009802CC">
        <w:rPr>
          <w:rFonts w:cs="Times New Roman"/>
        </w:rPr>
        <w:t xml:space="preserve"> of it.</w:t>
      </w:r>
    </w:p>
    <w:p w14:paraId="7F84C7B3" w14:textId="77777777" w:rsidR="00E10F58" w:rsidRPr="009802CC" w:rsidRDefault="00E10F58" w:rsidP="00E10F58">
      <w:pPr>
        <w:spacing w:line="276" w:lineRule="auto"/>
        <w:rPr>
          <w:color w:val="000000" w:themeColor="text1"/>
        </w:rPr>
      </w:pPr>
      <w:r w:rsidRPr="009802CC">
        <w:rPr>
          <w:rStyle w:val="Style13ptBold"/>
          <w:color w:val="000000" w:themeColor="text1"/>
        </w:rPr>
        <w:t>Selck 16</w:t>
      </w:r>
      <w:r w:rsidRPr="009802CC">
        <w:rPr>
          <w:color w:val="000000" w:themeColor="text1"/>
        </w:rPr>
        <w:t xml:space="preserve"> </w:t>
      </w:r>
      <w:r w:rsidRPr="009802CC">
        <w:rPr>
          <w:color w:val="000000" w:themeColor="text1"/>
          <w:sz w:val="16"/>
          <w:szCs w:val="16"/>
        </w:rPr>
        <w:t>Selck, Michael L. "Crip Pessimism: The Language of Dis/ability and the Culture that Isn't." (Jan 2016) //</w:t>
      </w:r>
      <w:r>
        <w:rPr>
          <w:color w:val="000000" w:themeColor="text1"/>
          <w:sz w:val="16"/>
          <w:szCs w:val="16"/>
        </w:rPr>
        <w:t>ACCS JM</w:t>
      </w:r>
    </w:p>
    <w:p w14:paraId="23EE1BE9" w14:textId="77777777" w:rsidR="00E10F58" w:rsidRPr="003F682E" w:rsidRDefault="00E10F58" w:rsidP="00E10F58">
      <w:pPr>
        <w:rPr>
          <w:sz w:val="16"/>
        </w:rPr>
      </w:pPr>
      <w:r w:rsidRPr="00680FDF">
        <w:rPr>
          <w:sz w:val="16"/>
        </w:rPr>
        <w:t>“</w:t>
      </w:r>
      <w:r w:rsidRPr="00BA7F38">
        <w:rPr>
          <w:rStyle w:val="Emphasis"/>
        </w:rPr>
        <w:t>The disabled are dying and with them dis/abled culture is being eradicated</w:t>
      </w:r>
      <w:r w:rsidRPr="00BA7F38">
        <w:rPr>
          <w:rStyle w:val="StyleUnderline"/>
        </w:rPr>
        <w:t>.</w:t>
      </w:r>
      <w:r w:rsidRPr="00680FDF">
        <w:rPr>
          <w:sz w:val="1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680FDF">
        <w:rPr>
          <w:sz w:val="16"/>
        </w:rPr>
        <w:t>Siebers</w:t>
      </w:r>
      <w:proofErr w:type="spellEnd"/>
      <w:r w:rsidRPr="00680FDF">
        <w:rPr>
          <w:sz w:val="16"/>
        </w:rPr>
        <w:t xml:space="preserve">. Attached to the grief I feel </w:t>
      </w:r>
      <w:proofErr w:type="gramStart"/>
      <w:r w:rsidRPr="00680FDF">
        <w:rPr>
          <w:sz w:val="16"/>
        </w:rPr>
        <w:t>as a result of</w:t>
      </w:r>
      <w:proofErr w:type="gramEnd"/>
      <w:r w:rsidRPr="00680FDF">
        <w:rPr>
          <w:sz w:val="16"/>
        </w:rPr>
        <w:t xml:space="preserve"> the fading disability studies community is the perpetual grief I harbor since my disabled Father’s suicide and in turn the grief concomitant to the claiming of a disabled identity. I choose to start out this project with </w:t>
      </w:r>
      <w:r w:rsidRPr="00BA7F38">
        <w:rPr>
          <w:rStyle w:val="Emphasis"/>
        </w:rPr>
        <w:t xml:space="preserve">grief </w:t>
      </w:r>
      <w:r w:rsidRPr="00BA7F38">
        <w:rPr>
          <w:rStyle w:val="StyleUnderline"/>
        </w:rPr>
        <w:t>because it</w:t>
      </w:r>
      <w:r w:rsidRPr="00BA7F38">
        <w:rPr>
          <w:rStyle w:val="Emphasis"/>
        </w:rPr>
        <w:t xml:space="preserve"> communicates the tenor of this research</w:t>
      </w:r>
      <w:r w:rsidRPr="00680FDF">
        <w:rPr>
          <w:sz w:val="16"/>
        </w:rPr>
        <w:t xml:space="preserve">; this is not the disability studies project of inspiration or utopia. My entry point to the </w:t>
      </w:r>
      <w:r w:rsidRPr="00BA7F38">
        <w:rPr>
          <w:rStyle w:val="Emphasis"/>
          <w:highlight w:val="green"/>
        </w:rPr>
        <w:t>disability</w:t>
      </w:r>
      <w:r w:rsidRPr="00BA7F38">
        <w:rPr>
          <w:rStyle w:val="Emphasis"/>
        </w:rPr>
        <w:t xml:space="preserve"> studies</w:t>
      </w:r>
      <w:r w:rsidRPr="00680FDF">
        <w:rPr>
          <w:sz w:val="16"/>
        </w:rPr>
        <w:t xml:space="preserve"> dialogue </w:t>
      </w:r>
      <w:r w:rsidRPr="00BA7F38">
        <w:rPr>
          <w:rStyle w:val="Emphasis"/>
          <w:highlight w:val="green"/>
        </w:rPr>
        <w:t>is riddled with</w:t>
      </w:r>
      <w:r w:rsidRPr="00BA7F38">
        <w:rPr>
          <w:rStyle w:val="Emphasis"/>
        </w:rPr>
        <w:t xml:space="preserve"> grief, anger, and </w:t>
      </w:r>
      <w:r w:rsidRPr="00BA7F38">
        <w:rPr>
          <w:rStyle w:val="Emphasis"/>
          <w:highlight w:val="green"/>
        </w:rPr>
        <w:t>pain and</w:t>
      </w:r>
      <w:r w:rsidRPr="00680FDF">
        <w:rPr>
          <w:sz w:val="16"/>
        </w:rPr>
        <w:t xml:space="preserve"> it is as such that this project plots a course of disability research that </w:t>
      </w:r>
      <w:r w:rsidRPr="00BA7F38">
        <w:rPr>
          <w:rStyle w:val="Emphasis"/>
          <w:highlight w:val="green"/>
        </w:rPr>
        <w:t>attempts to make a space free from</w:t>
      </w:r>
      <w:r w:rsidRPr="00BA7F38">
        <w:rPr>
          <w:rStyle w:val="StyleUnderline"/>
        </w:rPr>
        <w:t xml:space="preserve"> the ideological constraints of </w:t>
      </w:r>
      <w:r w:rsidRPr="00BA7F38">
        <w:rPr>
          <w:rStyle w:val="Emphasis"/>
          <w:highlight w:val="green"/>
        </w:rPr>
        <w:t>optimism</w:t>
      </w:r>
      <w:r w:rsidRPr="00680FDF">
        <w:rPr>
          <w:sz w:val="16"/>
        </w:rPr>
        <w:t>.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680FDF">
        <w:rPr>
          <w:sz w:val="16"/>
        </w:rPr>
        <w:t>handicapable</w:t>
      </w:r>
      <w:proofErr w:type="spellEnd"/>
      <w:r w:rsidRPr="00680FDF">
        <w:rPr>
          <w:sz w:val="16"/>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w:t>
      </w:r>
      <w:r w:rsidRPr="00680FDF">
        <w:rPr>
          <w:sz w:val="16"/>
        </w:rPr>
        <w:lastRenderedPageBreak/>
        <w:t xml:space="preserve">the few and far between intercultural communication </w:t>
      </w:r>
      <w:r w:rsidRPr="00BA7F38">
        <w:rPr>
          <w:rStyle w:val="Emphasis"/>
        </w:rPr>
        <w:t>projects about dis/ability</w:t>
      </w:r>
      <w:r w:rsidRPr="00BA7F38">
        <w:rPr>
          <w:rStyle w:val="StyleUnderline"/>
        </w:rPr>
        <w:t xml:space="preserve"> I was able to locate </w:t>
      </w:r>
      <w:r w:rsidRPr="00BA7F38">
        <w:rPr>
          <w:rStyle w:val="Emphasis"/>
        </w:rPr>
        <w:t>were without modal complexity and didn’t bear semblance to so many</w:t>
      </w:r>
      <w:r w:rsidRPr="00BA7F38">
        <w:rPr>
          <w:rStyle w:val="StyleUnderline"/>
        </w:rPr>
        <w:t xml:space="preserve"> of my own </w:t>
      </w:r>
      <w:r w:rsidRPr="00BA7F38">
        <w:rPr>
          <w:rStyle w:val="Emphasis"/>
        </w:rPr>
        <w:t>experiences.</w:t>
      </w:r>
      <w:r w:rsidRPr="00680FDF">
        <w:rPr>
          <w:sz w:val="16"/>
        </w:rPr>
        <w:t xml:space="preserve"> I was </w:t>
      </w:r>
      <w:proofErr w:type="gramStart"/>
      <w:r w:rsidRPr="00680FDF">
        <w:rPr>
          <w:sz w:val="16"/>
        </w:rPr>
        <w:t>beginning to notice</w:t>
      </w:r>
      <w:proofErr w:type="gramEnd"/>
      <w:r w:rsidRPr="00680FDF">
        <w:rPr>
          <w:sz w:val="16"/>
        </w:rPr>
        <w:t xml:space="preserve"> </w:t>
      </w:r>
      <w:r w:rsidRPr="00BA7F38">
        <w:rPr>
          <w:rStyle w:val="Emphasis"/>
        </w:rPr>
        <w:t>a layer of optimism</w:t>
      </w:r>
      <w:r w:rsidRPr="00BA7F38">
        <w:rPr>
          <w:rStyle w:val="StyleUnderline"/>
        </w:rPr>
        <w:t xml:space="preserve"> that </w:t>
      </w:r>
      <w:r w:rsidRPr="00BA7F38">
        <w:rPr>
          <w:rStyle w:val="Emphasis"/>
        </w:rPr>
        <w:t>has been</w:t>
      </w:r>
      <w:r w:rsidRPr="00BA7F38">
        <w:rPr>
          <w:rStyle w:val="StyleUnderline"/>
        </w:rPr>
        <w:t xml:space="preserve"> communicatively </w:t>
      </w:r>
      <w:r w:rsidRPr="00BA7F38">
        <w:rPr>
          <w:rStyle w:val="Emphasis"/>
        </w:rPr>
        <w:t>imprinted upon</w:t>
      </w:r>
      <w:r w:rsidRPr="00BA7F38">
        <w:rPr>
          <w:rStyle w:val="StyleUnderline"/>
        </w:rPr>
        <w:t xml:space="preserve"> the negotiation of </w:t>
      </w:r>
      <w:r w:rsidRPr="00BA7F38">
        <w:rPr>
          <w:rStyle w:val="Emphasis"/>
        </w:rPr>
        <w:t>dis/abled identity.</w:t>
      </w:r>
      <w:r w:rsidRPr="00680FDF">
        <w:rPr>
          <w:sz w:val="16"/>
        </w:rPr>
        <w:t xml:space="preserve"> The angst started to manifest as I questioned if I was in the correct field or if dis/ability even was ‘cultural’. </w:t>
      </w:r>
      <w:r w:rsidRPr="00BA7F38">
        <w:rPr>
          <w:rStyle w:val="Emphasis"/>
        </w:rPr>
        <w:t>I felt a very real cultural erasure of dis/ability in academia</w:t>
      </w:r>
      <w:r w:rsidRPr="00680FDF">
        <w:rPr>
          <w:sz w:val="16"/>
        </w:rPr>
        <w:t xml:space="preserve">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w:t>
      </w:r>
      <w:r w:rsidRPr="00BA7F38">
        <w:rPr>
          <w:rStyle w:val="StyleUnderline"/>
        </w:rPr>
        <w:t>The larger purpose</w:t>
      </w:r>
      <w:r w:rsidRPr="00680FDF">
        <w:rPr>
          <w:sz w:val="16"/>
        </w:rPr>
        <w:t xml:space="preserve"> of this research report is </w:t>
      </w:r>
      <w:r w:rsidRPr="00BA7F38">
        <w:rPr>
          <w:rStyle w:val="Emphasis"/>
          <w:highlight w:val="green"/>
        </w:rPr>
        <w:t>to antagonize the erasure of dis/ability</w:t>
      </w:r>
      <w:r w:rsidRPr="00BA7F38">
        <w:rPr>
          <w:rStyle w:val="StyleUnderline"/>
        </w:rPr>
        <w:t xml:space="preserve"> from communication studies </w:t>
      </w:r>
      <w:r w:rsidRPr="00BA7F38">
        <w:rPr>
          <w:rStyle w:val="Emphasis"/>
          <w:highlight w:val="green"/>
        </w:rPr>
        <w:t>by</w:t>
      </w:r>
      <w:r w:rsidRPr="00BA7F38">
        <w:rPr>
          <w:rStyle w:val="StyleUnderline"/>
        </w:rPr>
        <w:t xml:space="preserve"> autoethnographically </w:t>
      </w:r>
      <w:r w:rsidRPr="00BA7F38">
        <w:rPr>
          <w:rStyle w:val="Emphasis"/>
          <w:highlight w:val="green"/>
        </w:rPr>
        <w:t xml:space="preserve">analyzing the </w:t>
      </w:r>
      <w:proofErr w:type="spellStart"/>
      <w:r w:rsidRPr="00BA7F38">
        <w:rPr>
          <w:rStyle w:val="Emphasis"/>
          <w:highlight w:val="green"/>
        </w:rPr>
        <w:t>crip</w:t>
      </w:r>
      <w:proofErr w:type="spellEnd"/>
      <w:r w:rsidRPr="00BA7F38">
        <w:rPr>
          <w:rStyle w:val="Emphasis"/>
          <w:highlight w:val="green"/>
        </w:rPr>
        <w:t>-pessimist</w:t>
      </w:r>
      <w:r w:rsidRPr="00BA7F38">
        <w:rPr>
          <w:rStyle w:val="Emphasis"/>
        </w:rPr>
        <w:t xml:space="preserve"> performance</w:t>
      </w:r>
      <w:r w:rsidRPr="00680FDF">
        <w:rPr>
          <w:sz w:val="16"/>
        </w:rPr>
        <w:t xml:space="preserve"> art project Under </w:t>
      </w:r>
      <w:proofErr w:type="gramStart"/>
      <w:r w:rsidRPr="00680FDF">
        <w:rPr>
          <w:sz w:val="16"/>
        </w:rPr>
        <w:t>The</w:t>
      </w:r>
      <w:proofErr w:type="gramEnd"/>
      <w:r w:rsidRPr="00680FDF">
        <w:rPr>
          <w:sz w:val="16"/>
        </w:rPr>
        <w:t xml:space="preserve"> Mantle.” (1-2) This research report will first detail the components of the theoretical work that was drawn on to create UTM. </w:t>
      </w:r>
      <w:proofErr w:type="gramStart"/>
      <w:r w:rsidRPr="00680FDF">
        <w:rPr>
          <w:sz w:val="16"/>
        </w:rPr>
        <w:t>Next</w:t>
      </w:r>
      <w:proofErr w:type="gramEnd"/>
      <w:r w:rsidRPr="00680FDF">
        <w:rPr>
          <w:sz w:val="16"/>
        </w:rPr>
        <w:t xml:space="preserve"> I offer a literature review to demonstrate the combination of optimism and neglect dis/ability has undergone in intercultural communication models. Following that </w:t>
      </w:r>
      <w:proofErr w:type="gramStart"/>
      <w:r w:rsidRPr="00680FDF">
        <w:rPr>
          <w:sz w:val="16"/>
        </w:rPr>
        <w:t>section</w:t>
      </w:r>
      <w:proofErr w:type="gramEnd"/>
      <w:r w:rsidRPr="00680FDF">
        <w:rPr>
          <w:sz w:val="16"/>
        </w:rPr>
        <w:t xml:space="preserve"> I mark my shift to performance methods as I explain how narrative autoethnography can illuminate cultural misconceptions regarding the dis/abled. In the last sections of this </w:t>
      </w:r>
      <w:proofErr w:type="gramStart"/>
      <w:r w:rsidRPr="00680FDF">
        <w:rPr>
          <w:sz w:val="16"/>
        </w:rPr>
        <w:t>report</w:t>
      </w:r>
      <w:proofErr w:type="gramEnd"/>
      <w:r w:rsidRPr="00680FDF">
        <w:rPr>
          <w:sz w:val="1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680FDF">
        <w:rPr>
          <w:sz w:val="16"/>
        </w:rPr>
        <w:t>Pothier</w:t>
      </w:r>
      <w:proofErr w:type="spellEnd"/>
      <w:r w:rsidRPr="00680FDF">
        <w:rPr>
          <w:sz w:val="1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680FDF">
        <w:rPr>
          <w:sz w:val="16"/>
        </w:rPr>
        <w:t>studies</w:t>
      </w:r>
      <w:proofErr w:type="spellEnd"/>
      <w:r w:rsidRPr="00680FDF">
        <w:rPr>
          <w:sz w:val="16"/>
        </w:rPr>
        <w:t xml:space="preserve"> authors claiming there are as many as seven themes of CDT (Hosking, 2008). In the introduction to their edited collection of dis/ability essays, Richard Devlin and Dianne </w:t>
      </w:r>
      <w:proofErr w:type="spellStart"/>
      <w:r w:rsidRPr="00680FDF">
        <w:rPr>
          <w:sz w:val="16"/>
        </w:rPr>
        <w:t>Pothier</w:t>
      </w:r>
      <w:proofErr w:type="spellEnd"/>
      <w:r w:rsidRPr="00680FDF">
        <w:rPr>
          <w:sz w:val="1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w:t>
      </w:r>
      <w:r w:rsidRPr="00BA7F38">
        <w:rPr>
          <w:rStyle w:val="Emphasis"/>
        </w:rPr>
        <w:t>there is systemic micro and macro level discrimination against bodies with disabilities.</w:t>
      </w:r>
      <w:r w:rsidRPr="00680FDF">
        <w:rPr>
          <w:sz w:val="16"/>
        </w:rPr>
        <w:t xml:space="preserve"> To some critical communication scholars, </w:t>
      </w:r>
      <w:r w:rsidRPr="00BA7F38">
        <w:rPr>
          <w:rStyle w:val="Emphasis"/>
        </w:rPr>
        <w:t>this theme might be obvious, but it seldom is when “the</w:t>
      </w:r>
      <w:r w:rsidRPr="00BA7F38">
        <w:rPr>
          <w:rStyle w:val="StyleUnderline"/>
        </w:rPr>
        <w:t xml:space="preserve"> resulting</w:t>
      </w:r>
      <w:r w:rsidRPr="00BA7F38">
        <w:rPr>
          <w:rStyle w:val="Emphasis"/>
        </w:rPr>
        <w:t xml:space="preserve"> exclusion of those who do not fit able-bodied norms may not be</w:t>
      </w:r>
      <w:r w:rsidRPr="00BA7F38">
        <w:rPr>
          <w:rStyle w:val="StyleUnderline"/>
        </w:rPr>
        <w:t xml:space="preserve"> noticeable or even </w:t>
      </w:r>
      <w:r w:rsidRPr="00BA7F38">
        <w:rPr>
          <w:rStyle w:val="Emphasis"/>
        </w:rPr>
        <w:t>intelligible”</w:t>
      </w:r>
      <w:r w:rsidRPr="00680FDF">
        <w:rPr>
          <w:sz w:val="16"/>
        </w:rPr>
        <w:t xml:space="preserve"> (Delvin &amp; </w:t>
      </w:r>
      <w:proofErr w:type="spellStart"/>
      <w:r w:rsidRPr="00680FDF">
        <w:rPr>
          <w:sz w:val="16"/>
        </w:rPr>
        <w:t>Pothier</w:t>
      </w:r>
      <w:proofErr w:type="spellEnd"/>
      <w:r w:rsidRPr="00680FDF">
        <w:rPr>
          <w:sz w:val="16"/>
        </w:rPr>
        <w:t xml:space="preserve">, 2006, p. 7). As the bumper sticker on my laptop proudly disclaims, “Not all disabilities are visible,” which necessarily adds a level of nuance and complexity to the way that dis/ability studies attend to the prospect of discrimination and violence. </w:t>
      </w:r>
      <w:proofErr w:type="gramStart"/>
      <w:r w:rsidRPr="00680FDF">
        <w:rPr>
          <w:sz w:val="16"/>
        </w:rPr>
        <w:t>Often times</w:t>
      </w:r>
      <w:proofErr w:type="gramEnd"/>
      <w:r w:rsidRPr="00680FDF">
        <w:rPr>
          <w:sz w:val="16"/>
        </w:rPr>
        <w:t xml:space="preserve">, “social organization according to able-bodied norms is just taken as natural, normal, inevitable, necessary, even progress” (Delvin &amp; </w:t>
      </w:r>
      <w:proofErr w:type="spellStart"/>
      <w:r w:rsidRPr="00680FDF">
        <w:rPr>
          <w:sz w:val="16"/>
        </w:rPr>
        <w:t>Pothier</w:t>
      </w:r>
      <w:proofErr w:type="spellEnd"/>
      <w:r w:rsidRPr="00680FDF">
        <w:rPr>
          <w:sz w:val="16"/>
        </w:rPr>
        <w:t xml:space="preserve">, 2006, p. 7). It might be true that the lack of collaborative work between critical communication studies and dis/ability studies is because </w:t>
      </w:r>
      <w:r w:rsidRPr="00BA7F38">
        <w:rPr>
          <w:rStyle w:val="Emphasis"/>
          <w:highlight w:val="green"/>
        </w:rPr>
        <w:t>neoliberalism is</w:t>
      </w:r>
      <w:r w:rsidRPr="00BA7F38">
        <w:rPr>
          <w:rStyle w:val="StyleUnderline"/>
        </w:rPr>
        <w:t xml:space="preserve"> supremely </w:t>
      </w:r>
      <w:r w:rsidRPr="00BA7F38">
        <w:rPr>
          <w:rStyle w:val="Emphasis"/>
          <w:highlight w:val="green"/>
        </w:rPr>
        <w:t>effective at rebranding</w:t>
      </w:r>
      <w:r w:rsidRPr="00BA7F38">
        <w:rPr>
          <w:rStyle w:val="StyleUnderline"/>
        </w:rPr>
        <w:t xml:space="preserve"> marginalized </w:t>
      </w:r>
      <w:r w:rsidRPr="00BA7F38">
        <w:rPr>
          <w:rStyle w:val="Emphasis"/>
          <w:highlight w:val="green"/>
        </w:rPr>
        <w:t>oppression as</w:t>
      </w:r>
      <w:r w:rsidRPr="00BA7F38">
        <w:rPr>
          <w:rStyle w:val="StyleUnderline"/>
        </w:rPr>
        <w:t xml:space="preserve"> a marker of</w:t>
      </w:r>
      <w:r w:rsidRPr="00680FDF">
        <w:rPr>
          <w:sz w:val="16"/>
        </w:rPr>
        <w:t xml:space="preserve"> its </w:t>
      </w:r>
      <w:r w:rsidRPr="00BA7F38">
        <w:rPr>
          <w:rStyle w:val="Emphasis"/>
          <w:highlight w:val="green"/>
        </w:rPr>
        <w:t>progress.</w:t>
      </w:r>
      <w:r w:rsidRPr="00680FDF">
        <w:rPr>
          <w:sz w:val="16"/>
        </w:rPr>
        <w:t xml:space="preserve"> The implications of this assertion are dire but essential to the basis of </w:t>
      </w:r>
      <w:proofErr w:type="spellStart"/>
      <w:r w:rsidRPr="00680FDF">
        <w:rPr>
          <w:sz w:val="16"/>
        </w:rPr>
        <w:t>crip</w:t>
      </w:r>
      <w:proofErr w:type="spellEnd"/>
      <w:r w:rsidRPr="00680FDF">
        <w:rPr>
          <w:sz w:val="16"/>
        </w:rPr>
        <w:t xml:space="preserve">-pessimism. </w:t>
      </w:r>
      <w:r w:rsidRPr="00BA7F38">
        <w:rPr>
          <w:rStyle w:val="StyleUnderline"/>
        </w:rPr>
        <w:t>Theoretical approaches based in pessimism</w:t>
      </w:r>
      <w:r w:rsidRPr="00680FDF">
        <w:rPr>
          <w:sz w:val="16"/>
        </w:rPr>
        <w:t xml:space="preserve"> and skepticism </w:t>
      </w:r>
      <w:r w:rsidRPr="00BA7F38">
        <w:rPr>
          <w:rStyle w:val="StyleUnderline"/>
        </w:rPr>
        <w:t xml:space="preserve">are often necessary to distinguish the instruments of </w:t>
      </w:r>
      <w:proofErr w:type="spellStart"/>
      <w:r w:rsidRPr="00BA7F38">
        <w:rPr>
          <w:rStyle w:val="StyleUnderline"/>
        </w:rPr>
        <w:t>self destruction</w:t>
      </w:r>
      <w:proofErr w:type="spellEnd"/>
      <w:r w:rsidRPr="00BA7F38">
        <w:rPr>
          <w:rStyle w:val="StyleUnderline"/>
        </w:rPr>
        <w:t xml:space="preserve"> that have been mistaken for those of </w:t>
      </w:r>
      <w:proofErr w:type="spellStart"/>
      <w:r w:rsidRPr="00BA7F38">
        <w:rPr>
          <w:rStyle w:val="StyleUnderline"/>
        </w:rPr>
        <w:t>self betterment</w:t>
      </w:r>
      <w:proofErr w:type="spellEnd"/>
      <w:r w:rsidRPr="00BA7F38">
        <w:rPr>
          <w:rStyle w:val="StyleUnderline"/>
        </w:rPr>
        <w:t>.</w:t>
      </w:r>
      <w:r w:rsidRPr="00680FDF">
        <w:rPr>
          <w:sz w:val="16"/>
        </w:rPr>
        <w:t xml:space="preserve"> Thus, a key question remains, </w:t>
      </w:r>
      <w:r w:rsidRPr="00BA7F38">
        <w:rPr>
          <w:rStyle w:val="Emphasis"/>
        </w:rPr>
        <w:t>what is regarded as progress and to whom does it count?</w:t>
      </w:r>
      <w:r w:rsidRPr="00680FDF">
        <w:rPr>
          <w:sz w:val="16"/>
        </w:rPr>
        <w:t xml:space="preserve"> The </w:t>
      </w:r>
      <w:r w:rsidRPr="00BA7F38">
        <w:rPr>
          <w:rStyle w:val="Emphasis"/>
          <w:highlight w:val="green"/>
        </w:rPr>
        <w:t>politics of progress</w:t>
      </w:r>
      <w:r w:rsidRPr="00680FDF">
        <w:rPr>
          <w:sz w:val="16"/>
        </w:rPr>
        <w:t xml:space="preserve"> call for the second tenet of CDT, which is a destabilization of neoliberal practices that </w:t>
      </w:r>
      <w:r w:rsidRPr="00BA7F38">
        <w:rPr>
          <w:rStyle w:val="Emphasis"/>
          <w:highlight w:val="green"/>
        </w:rPr>
        <w:t>strip</w:t>
      </w:r>
      <w:r w:rsidRPr="00BA7F38">
        <w:rPr>
          <w:rStyle w:val="Emphasis"/>
        </w:rPr>
        <w:t xml:space="preserve"> power and </w:t>
      </w:r>
      <w:r w:rsidRPr="00BA7F38">
        <w:rPr>
          <w:rStyle w:val="Emphasis"/>
          <w:highlight w:val="green"/>
        </w:rPr>
        <w:t>agency from bodies with disabilities</w:t>
      </w:r>
      <w:r w:rsidRPr="00BA7F38">
        <w:rPr>
          <w:rStyle w:val="Emphasis"/>
        </w:rPr>
        <w:t>.</w:t>
      </w:r>
      <w:r w:rsidRPr="00680FDF">
        <w:rPr>
          <w:sz w:val="16"/>
        </w:rPr>
        <w:t xml:space="preserve"> Devlin and </w:t>
      </w:r>
      <w:proofErr w:type="spellStart"/>
      <w:r w:rsidRPr="00680FDF">
        <w:rPr>
          <w:sz w:val="16"/>
        </w:rPr>
        <w:t>Pothier</w:t>
      </w:r>
      <w:proofErr w:type="spellEnd"/>
      <w:r w:rsidRPr="00680FDF">
        <w:rPr>
          <w:sz w:val="16"/>
        </w:rPr>
        <w:t xml:space="preserve"> (2006) use the language of “anti-necessitarian” (p. 2), which refers to the efficacy of social organizations and an unflinching skepticism of liberalism. For </w:t>
      </w:r>
      <w:proofErr w:type="spellStart"/>
      <w:r w:rsidRPr="00680FDF">
        <w:rPr>
          <w:sz w:val="16"/>
        </w:rPr>
        <w:t>Shildrick</w:t>
      </w:r>
      <w:proofErr w:type="spellEnd"/>
      <w:r w:rsidRPr="00680FDF">
        <w:rPr>
          <w:sz w:val="16"/>
        </w:rPr>
        <w:t xml:space="preserve"> and Price (1999), “disabled bodies call into question the ‘</w:t>
      </w:r>
      <w:proofErr w:type="spellStart"/>
      <w:r w:rsidRPr="00680FDF">
        <w:rPr>
          <w:sz w:val="16"/>
        </w:rPr>
        <w:t>giveness</w:t>
      </w:r>
      <w:proofErr w:type="spellEnd"/>
      <w:r w:rsidRPr="00680FDF">
        <w:rPr>
          <w:sz w:val="1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t>
      </w:r>
      <w:r w:rsidRPr="00680FDF">
        <w:rPr>
          <w:sz w:val="16"/>
        </w:rPr>
        <w:lastRenderedPageBreak/>
        <w:t xml:space="preserve">what about the sensitivity of the building’s lighting, acoustics, and spatiality? Finally, if neoliberalism fights to protect its grand narrative of </w:t>
      </w:r>
      <w:proofErr w:type="gramStart"/>
      <w:r w:rsidRPr="00680FDF">
        <w:rPr>
          <w:sz w:val="16"/>
        </w:rPr>
        <w:t>progress</w:t>
      </w:r>
      <w:proofErr w:type="gramEnd"/>
      <w:r w:rsidRPr="00680FDF">
        <w:rPr>
          <w:sz w:val="1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680FDF">
        <w:rPr>
          <w:sz w:val="16"/>
        </w:rPr>
        <w:t>denaturalising</w:t>
      </w:r>
      <w:proofErr w:type="spellEnd"/>
      <w:r w:rsidRPr="00680FDF">
        <w:rPr>
          <w:sz w:val="1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680FDF">
        <w:rPr>
          <w:sz w:val="16"/>
        </w:rPr>
        <w:t>Siebers</w:t>
      </w:r>
      <w:proofErr w:type="spellEnd"/>
      <w:r w:rsidRPr="00680FDF">
        <w:rPr>
          <w:sz w:val="16"/>
        </w:rPr>
        <w:t xml:space="preserve">, 2008, p. 82). Though </w:t>
      </w:r>
      <w:proofErr w:type="gramStart"/>
      <w:r w:rsidRPr="00680FDF">
        <w:rPr>
          <w:sz w:val="16"/>
        </w:rPr>
        <w:t>absolutely necessary</w:t>
      </w:r>
      <w:proofErr w:type="gramEnd"/>
      <w:r w:rsidRPr="00680FDF">
        <w:rPr>
          <w:sz w:val="16"/>
        </w:rPr>
        <w:t xml:space="preserve">, </w:t>
      </w:r>
      <w:r w:rsidRPr="001E51B0">
        <w:rPr>
          <w:rStyle w:val="StyleUnderline"/>
        </w:rPr>
        <w:t>it is not enough to write treatises on the oppression of the disabled over time.</w:t>
      </w:r>
      <w:r w:rsidRPr="00680FDF">
        <w:rPr>
          <w:sz w:val="16"/>
        </w:rPr>
        <w:t xml:space="preserve"> </w:t>
      </w:r>
      <w:r w:rsidRPr="001E51B0">
        <w:rPr>
          <w:rStyle w:val="Emphasis"/>
        </w:rPr>
        <w:t>Academics</w:t>
      </w:r>
      <w:r w:rsidRPr="00680FDF">
        <w:rPr>
          <w:sz w:val="16"/>
        </w:rPr>
        <w:t xml:space="preserve">, theorists, intercultural trainers, and storytellers alike </w:t>
      </w:r>
      <w:r w:rsidRPr="001E51B0">
        <w:rPr>
          <w:rStyle w:val="Emphasis"/>
        </w:rPr>
        <w:t>should be aware of the constant risks of representation. Representation</w:t>
      </w:r>
      <w:r w:rsidRPr="001E51B0">
        <w:rPr>
          <w:rStyle w:val="StyleUnderline"/>
        </w:rPr>
        <w:t xml:space="preserve"> and context </w:t>
      </w:r>
      <w:r w:rsidRPr="001E51B0">
        <w:rPr>
          <w:rStyle w:val="Emphasis"/>
        </w:rPr>
        <w:t>are at the core of critical disability studies.</w:t>
      </w:r>
      <w:r w:rsidRPr="00680FDF">
        <w:rPr>
          <w:sz w:val="16"/>
        </w:rPr>
        <w:t xml:space="preserve"> The notion of agency is as unstable as the notions of dis/ability. </w:t>
      </w:r>
      <w:r w:rsidRPr="001E51B0">
        <w:rPr>
          <w:rStyle w:val="Emphasis"/>
          <w:highlight w:val="green"/>
        </w:rPr>
        <w:t>There is no</w:t>
      </w:r>
      <w:r w:rsidRPr="00680FDF">
        <w:rPr>
          <w:sz w:val="16"/>
        </w:rPr>
        <w:t xml:space="preserve"> one-size-fits-all human </w:t>
      </w:r>
      <w:proofErr w:type="gramStart"/>
      <w:r w:rsidRPr="00680FDF">
        <w:rPr>
          <w:sz w:val="16"/>
        </w:rPr>
        <w:t>rights based</w:t>
      </w:r>
      <w:proofErr w:type="gramEnd"/>
      <w:r w:rsidRPr="00680FDF">
        <w:rPr>
          <w:sz w:val="16"/>
        </w:rPr>
        <w:t xml:space="preserve"> </w:t>
      </w:r>
      <w:r w:rsidRPr="001E51B0">
        <w:rPr>
          <w:rStyle w:val="Emphasis"/>
          <w:highlight w:val="green"/>
        </w:rPr>
        <w:t>approach that will</w:t>
      </w:r>
      <w:r w:rsidRPr="00680FDF">
        <w:rPr>
          <w:sz w:val="16"/>
        </w:rPr>
        <w:t xml:space="preserve"> be suitable to </w:t>
      </w:r>
      <w:r w:rsidRPr="001E51B0">
        <w:rPr>
          <w:rStyle w:val="Emphasis"/>
          <w:highlight w:val="green"/>
        </w:rPr>
        <w:t>address all disabled experience</w:t>
      </w:r>
      <w:r w:rsidRPr="001E51B0">
        <w:rPr>
          <w:rStyle w:val="StyleUnderline"/>
        </w:rPr>
        <w:t>s,</w:t>
      </w:r>
      <w:r w:rsidRPr="001E51B0">
        <w:rPr>
          <w:rStyle w:val="Emphasis"/>
        </w:rPr>
        <w:t xml:space="preserve"> </w:t>
      </w:r>
      <w:r w:rsidRPr="001E51B0">
        <w:rPr>
          <w:rStyle w:val="Emphasis"/>
          <w:highlight w:val="green"/>
        </w:rPr>
        <w:t>as</w:t>
      </w:r>
      <w:r w:rsidRPr="00680FDF">
        <w:rPr>
          <w:sz w:val="16"/>
        </w:rPr>
        <w:t xml:space="preserve"> the theoretical call for </w:t>
      </w:r>
      <w:proofErr w:type="spellStart"/>
      <w:r w:rsidRPr="001E51B0">
        <w:rPr>
          <w:rStyle w:val="Emphasis"/>
          <w:highlight w:val="green"/>
        </w:rPr>
        <w:t>crip</w:t>
      </w:r>
      <w:proofErr w:type="spellEnd"/>
      <w:r w:rsidRPr="001E51B0">
        <w:rPr>
          <w:rStyle w:val="Emphasis"/>
          <w:highlight w:val="green"/>
        </w:rPr>
        <w:t>-pessimism will remind us.</w:t>
      </w:r>
      <w:r w:rsidRPr="001E51B0">
        <w:rPr>
          <w:rStyle w:val="Emphasis"/>
        </w:rPr>
        <w:t xml:space="preserve"> Instead of a universal abstract</w:t>
      </w:r>
      <w:r w:rsidRPr="001E51B0">
        <w:rPr>
          <w:rStyle w:val="StyleUnderline"/>
        </w:rPr>
        <w:t xml:space="preserve"> Rawlsian </w:t>
      </w:r>
      <w:r w:rsidRPr="001E51B0">
        <w:rPr>
          <w:rStyle w:val="Emphasis"/>
        </w:rPr>
        <w:t>concept of</w:t>
      </w:r>
      <w:r w:rsidRPr="001E51B0">
        <w:rPr>
          <w:rStyle w:val="StyleUnderline"/>
        </w:rPr>
        <w:t xml:space="preserve"> social </w:t>
      </w:r>
      <w:r w:rsidRPr="001E51B0">
        <w:rPr>
          <w:rStyle w:val="Emphasis"/>
        </w:rPr>
        <w:t>justice, CDS</w:t>
      </w:r>
      <w:r w:rsidRPr="001E51B0">
        <w:rPr>
          <w:rStyle w:val="StyleUnderline"/>
        </w:rPr>
        <w:t xml:space="preserve"> “attend(s) to the relational components of dis/ablism</w:t>
      </w:r>
      <w:r w:rsidRPr="00680FDF">
        <w:rPr>
          <w:sz w:val="16"/>
        </w:rPr>
        <w:t xml:space="preserve">” (Goodley, 2011, p. 159). By a Rawlsian concept of social </w:t>
      </w:r>
      <w:proofErr w:type="gramStart"/>
      <w:r w:rsidRPr="00680FDF">
        <w:rPr>
          <w:sz w:val="16"/>
        </w:rPr>
        <w:t>justice</w:t>
      </w:r>
      <w:proofErr w:type="gramEnd"/>
      <w:r w:rsidRPr="00680FDF">
        <w:rPr>
          <w:sz w:val="16"/>
        </w:rPr>
        <w:t xml:space="preserve"> I mean a model that relies on distributive justice with utopist equality at its core. Where utopist equality projects highlight human sameness to the point of purity. </w:t>
      </w:r>
      <w:r w:rsidRPr="001E51B0">
        <w:rPr>
          <w:rStyle w:val="Emphasis"/>
        </w:rPr>
        <w:t>CDT unavoidably invites a discussion about difference</w:t>
      </w:r>
      <w:r w:rsidRPr="00680FDF">
        <w:rPr>
          <w:sz w:val="16"/>
        </w:rPr>
        <w:t xml:space="preserve"> into the folds as postmodern and post-structural thinkers position the self as defined constantly in relation to others. Therein lies the difference between an equality model and a justice model of social identity. Often in the attempt to </w:t>
      </w:r>
      <w:proofErr w:type="gramStart"/>
      <w:r w:rsidRPr="00680FDF">
        <w:rPr>
          <w:sz w:val="16"/>
        </w:rPr>
        <w:t>open up</w:t>
      </w:r>
      <w:proofErr w:type="gramEnd"/>
      <w:r w:rsidRPr="00680FDF">
        <w:rPr>
          <w:sz w:val="16"/>
        </w:rPr>
        <w:t xml:space="preserve"> spaces for reconsidering self and other, CDS celebrates disability as a positive identity marker. This essay offers a strong argument of caution that </w:t>
      </w:r>
      <w:r w:rsidRPr="00680FDF">
        <w:rPr>
          <w:rStyle w:val="StyleUnderline"/>
        </w:rPr>
        <w:t>the inclusion of CDS in critical communication studies might rely too heavily on celebrations of disabled identity.</w:t>
      </w:r>
      <w:r w:rsidRPr="00680FDF">
        <w:rPr>
          <w:sz w:val="16"/>
        </w:rPr>
        <w:t xml:space="preserve"> Nothing better demonstrates that reliance on celebrating identity than the myriad language choices used to describe a disabled identity </w:t>
      </w:r>
      <w:proofErr w:type="gramStart"/>
      <w:r w:rsidRPr="00680FDF">
        <w:rPr>
          <w:sz w:val="16"/>
        </w:rPr>
        <w:t>including:</w:t>
      </w:r>
      <w:proofErr w:type="gramEnd"/>
      <w:r w:rsidRPr="00680FDF">
        <w:rPr>
          <w:sz w:val="16"/>
        </w:rPr>
        <w:t xml:space="preserve"> differently-abled, special needs, person with disability, disabled person, temporarily able-bodied, and others. Often, </w:t>
      </w:r>
      <w:r w:rsidRPr="00680FDF">
        <w:rPr>
          <w:rStyle w:val="StyleUnderline"/>
        </w:rPr>
        <w:t xml:space="preserve">able- bodied </w:t>
      </w:r>
      <w:r w:rsidRPr="00680FDF">
        <w:rPr>
          <w:rStyle w:val="Emphasis"/>
        </w:rPr>
        <w:t>audiences</w:t>
      </w:r>
      <w:r w:rsidRPr="00680FDF">
        <w:rPr>
          <w:rStyle w:val="StyleUnderline"/>
        </w:rPr>
        <w:t xml:space="preserve"> </w:t>
      </w:r>
      <w:proofErr w:type="gramStart"/>
      <w:r w:rsidRPr="00680FDF">
        <w:rPr>
          <w:rStyle w:val="StyleUnderline"/>
        </w:rPr>
        <w:t>have a tendency to</w:t>
      </w:r>
      <w:proofErr w:type="gramEnd"/>
      <w:r w:rsidRPr="00680FDF">
        <w:rPr>
          <w:rStyle w:val="StyleUnderline"/>
        </w:rPr>
        <w:t xml:space="preserve"> </w:t>
      </w:r>
      <w:r w:rsidRPr="00680FDF">
        <w:rPr>
          <w:rStyle w:val="Emphasis"/>
        </w:rPr>
        <w:t>sensationalize</w:t>
      </w:r>
      <w:r w:rsidRPr="00680FDF">
        <w:rPr>
          <w:rStyle w:val="StyleUnderline"/>
        </w:rPr>
        <w:t xml:space="preserve"> the presence of </w:t>
      </w:r>
      <w:r w:rsidRPr="00680FDF">
        <w:rPr>
          <w:rStyle w:val="Emphasis"/>
        </w:rPr>
        <w:t>disability in a space that has not</w:t>
      </w:r>
      <w:r w:rsidRPr="00680FDF">
        <w:rPr>
          <w:rStyle w:val="StyleUnderline"/>
        </w:rPr>
        <w:t xml:space="preserve"> traditionally </w:t>
      </w:r>
      <w:r w:rsidRPr="00680FDF">
        <w:rPr>
          <w:rStyle w:val="Emphasis"/>
        </w:rPr>
        <w:t>welcomed it.</w:t>
      </w:r>
      <w:r w:rsidRPr="00680FDF">
        <w:rPr>
          <w:sz w:val="16"/>
        </w:rPr>
        <w:t xml:space="preserve"> Examples of this are highlighted by the increasingly popular discussion of ‘inspiration porn’ (Young, 2014) and Hollywood’s representation of disability. The tendency is to </w:t>
      </w:r>
      <w:proofErr w:type="spellStart"/>
      <w:r w:rsidRPr="00680FDF">
        <w:rPr>
          <w:sz w:val="16"/>
        </w:rPr>
        <w:t>inspirationalize</w:t>
      </w:r>
      <w:proofErr w:type="spellEnd"/>
      <w:r w:rsidRPr="00680FDF">
        <w:rPr>
          <w:sz w:val="1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80FDF">
        <w:rPr>
          <w:rStyle w:val="StyleUnderline"/>
        </w:rPr>
        <w:t>Philosophical pessimism is</w:t>
      </w:r>
      <w:r w:rsidRPr="00680FDF">
        <w:rPr>
          <w:sz w:val="16"/>
        </w:rPr>
        <w:t xml:space="preserve"> articulated next </w:t>
      </w:r>
      <w:proofErr w:type="gramStart"/>
      <w:r w:rsidRPr="00680FDF">
        <w:rPr>
          <w:sz w:val="16"/>
        </w:rPr>
        <w:t xml:space="preserve">as </w:t>
      </w:r>
      <w:r w:rsidRPr="00680FDF">
        <w:rPr>
          <w:rStyle w:val="StyleUnderline"/>
        </w:rPr>
        <w:t>a way to</w:t>
      </w:r>
      <w:proofErr w:type="gramEnd"/>
      <w:r w:rsidRPr="00680FDF">
        <w:rPr>
          <w:rStyle w:val="StyleUnderline"/>
        </w:rPr>
        <w:t xml:space="preserve"> temper the risk of sensationalizing dis/ability.</w:t>
      </w:r>
      <w:r w:rsidRPr="00680FDF">
        <w:rPr>
          <w:sz w:val="16"/>
        </w:rPr>
        <w:t xml:space="preserve"> The theories ultimately fuse together like orchids and wasps to generate the larger theme of </w:t>
      </w:r>
      <w:proofErr w:type="spellStart"/>
      <w:r w:rsidRPr="00680FDF">
        <w:rPr>
          <w:sz w:val="16"/>
        </w:rPr>
        <w:t>crip</w:t>
      </w:r>
      <w:proofErr w:type="spellEnd"/>
      <w:r w:rsidRPr="00680FDF">
        <w:rPr>
          <w:sz w:val="16"/>
        </w:rPr>
        <w:t xml:space="preserve">-pessimism.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680FDF">
        <w:rPr>
          <w:sz w:val="16"/>
        </w:rPr>
        <w:t>Dienstag</w:t>
      </w:r>
      <w:proofErr w:type="spellEnd"/>
      <w:r w:rsidRPr="00680FDF">
        <w:rPr>
          <w:sz w:val="16"/>
        </w:rPr>
        <w:t xml:space="preserve"> (2009) writes, “Since pessimism is perceived more as a disposition than as a theory, pessimists are seen primarily as dissenters from whatever the prevailing consensus of their time happens to be, rather than as constituting a continuous alternative” (p. 3). </w:t>
      </w:r>
      <w:r w:rsidRPr="00680FDF">
        <w:rPr>
          <w:rStyle w:val="StyleUnderline"/>
        </w:rPr>
        <w:t>Power is responsible for ontological shifts, and</w:t>
      </w:r>
      <w:r w:rsidRPr="00680FDF">
        <w:rPr>
          <w:sz w:val="16"/>
        </w:rPr>
        <w:t xml:space="preserve"> during shifts </w:t>
      </w:r>
      <w:r w:rsidRPr="00680FDF">
        <w:rPr>
          <w:rStyle w:val="StyleUnderline"/>
        </w:rPr>
        <w:t>some populations</w:t>
      </w:r>
      <w:r w:rsidRPr="00680FDF">
        <w:rPr>
          <w:sz w:val="16"/>
        </w:rPr>
        <w:t xml:space="preserve"> benefit while others </w:t>
      </w:r>
      <w:r w:rsidRPr="00680FDF">
        <w:rPr>
          <w:rStyle w:val="StyleUnderline"/>
        </w:rPr>
        <w:t>are harmed.</w:t>
      </w:r>
      <w:r w:rsidRPr="00680FDF">
        <w:rPr>
          <w:sz w:val="16"/>
        </w:rPr>
        <w:t xml:space="preserve"> The turn in thinking about pessimism from an intellectual position to an emotional state has been particularly gratuitous for bodies with disabilities. 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680FDF">
        <w:rPr>
          <w:rStyle w:val="Emphasis"/>
          <w:highlight w:val="green"/>
        </w:rPr>
        <w:t>after</w:t>
      </w:r>
      <w:r w:rsidRPr="00680FDF">
        <w:rPr>
          <w:rStyle w:val="Emphasis"/>
        </w:rPr>
        <w:t xml:space="preserve"> years of </w:t>
      </w:r>
      <w:r w:rsidRPr="00680FDF">
        <w:rPr>
          <w:rStyle w:val="Emphasis"/>
          <w:highlight w:val="green"/>
        </w:rPr>
        <w:t>failing to rehabilitate</w:t>
      </w:r>
      <w:r w:rsidRPr="00680FDF">
        <w:rPr>
          <w:rStyle w:val="Emphasis"/>
        </w:rPr>
        <w:t xml:space="preserve"> my sameness to </w:t>
      </w:r>
      <w:r w:rsidRPr="00680FDF">
        <w:rPr>
          <w:rStyle w:val="Emphasis"/>
          <w:highlight w:val="green"/>
        </w:rPr>
        <w:t>able-bodied standards</w:t>
      </w:r>
      <w:r w:rsidRPr="00680FDF">
        <w:rPr>
          <w:rStyle w:val="Emphasis"/>
        </w:rPr>
        <w:t xml:space="preserve">, I have </w:t>
      </w:r>
      <w:r w:rsidRPr="00680FDF">
        <w:rPr>
          <w:rStyle w:val="Emphasis"/>
          <w:highlight w:val="green"/>
        </w:rPr>
        <w:t>come to a comfort with pessimism.</w:t>
      </w:r>
    </w:p>
    <w:p w14:paraId="00B1731E" w14:textId="77777777" w:rsidR="00E10F58" w:rsidRDefault="00E10F58" w:rsidP="00E10F58">
      <w:pPr>
        <w:pStyle w:val="Heading4"/>
        <w:spacing w:line="276" w:lineRule="auto"/>
        <w:rPr>
          <w:rFonts w:cs="Calibri"/>
        </w:rPr>
      </w:pPr>
      <w:r>
        <w:rPr>
          <w:rFonts w:cs="Calibri"/>
        </w:rPr>
        <w:lastRenderedPageBreak/>
        <w:t xml:space="preserve">Communicative spheres always zone out disability – disrupting this falsification can break down notions of progress. </w:t>
      </w:r>
      <w:r w:rsidRPr="00A35A28">
        <w:rPr>
          <w:rFonts w:cs="Calibri"/>
        </w:rPr>
        <w:t>Thus, the role of the ballot is to vote for the debater who best disrupts notions of progress within civil society.</w:t>
      </w:r>
    </w:p>
    <w:p w14:paraId="329A0597" w14:textId="77777777" w:rsidR="00E10F58" w:rsidRPr="00A35A28" w:rsidRDefault="00E10F58" w:rsidP="00E10F58">
      <w:pPr>
        <w:spacing w:line="276" w:lineRule="auto"/>
      </w:pPr>
      <w:r w:rsidRPr="00A35A28">
        <w:rPr>
          <w:rStyle w:val="Style13ptBold"/>
        </w:rPr>
        <w:t>Selck 2</w:t>
      </w:r>
      <w:r w:rsidRPr="00A35A28">
        <w:t xml:space="preserve"> </w:t>
      </w:r>
      <w:r w:rsidRPr="00A35A28">
        <w:rPr>
          <w:sz w:val="16"/>
          <w:szCs w:val="16"/>
        </w:rPr>
        <w:t>[Selck, Michael L. "Crip Pessimism: The Language of Dis/ability and the Culture that Isn't." (Jan 2016) // WHSRS and Lex VM]</w:t>
      </w:r>
      <w:r w:rsidRPr="00A35A28">
        <w:t xml:space="preserve"> </w:t>
      </w:r>
    </w:p>
    <w:p w14:paraId="59D53477" w14:textId="77777777" w:rsidR="00E10F58" w:rsidRPr="00DA3444" w:rsidRDefault="00E10F58" w:rsidP="00E10F58">
      <w:pPr>
        <w:spacing w:line="276" w:lineRule="auto"/>
        <w:rPr>
          <w:sz w:val="12"/>
        </w:rPr>
      </w:pPr>
      <w:proofErr w:type="gramStart"/>
      <w:r w:rsidRPr="00A35A28">
        <w:rPr>
          <w:sz w:val="12"/>
        </w:rPr>
        <w:t>Despite the fact that</w:t>
      </w:r>
      <w:proofErr w:type="gramEnd"/>
      <w:r w:rsidRPr="00A35A28">
        <w:rPr>
          <w:sz w:val="12"/>
        </w:rPr>
        <w:t xml:space="preserve"> a large basis of American culture is founded on ability, </w:t>
      </w:r>
      <w:r w:rsidRPr="00C04A98">
        <w:rPr>
          <w:rStyle w:val="Emphasis"/>
          <w:highlight w:val="green"/>
        </w:rPr>
        <w:t>dis/ability rarely enters the</w:t>
      </w:r>
      <w:r w:rsidRPr="00A35A28">
        <w:rPr>
          <w:rStyle w:val="Emphasis"/>
        </w:rPr>
        <w:t xml:space="preserve"> dominant public </w:t>
      </w:r>
      <w:r w:rsidRPr="00C04A98">
        <w:rPr>
          <w:rStyle w:val="Emphasis"/>
          <w:highlight w:val="green"/>
        </w:rPr>
        <w:t>communication sphere. The</w:t>
      </w:r>
      <w:r w:rsidRPr="00A35A28">
        <w:rPr>
          <w:rStyle w:val="Emphasis"/>
        </w:rPr>
        <w:t xml:space="preserve"> unpleasant and visceral </w:t>
      </w:r>
      <w:r w:rsidRPr="00C04A98">
        <w:rPr>
          <w:rStyle w:val="Emphasis"/>
          <w:highlight w:val="green"/>
        </w:rPr>
        <w:t>questions that accompany</w:t>
      </w:r>
      <w:r w:rsidRPr="000A04D8">
        <w:rPr>
          <w:rStyle w:val="Emphasis"/>
        </w:rPr>
        <w:t xml:space="preserve"> </w:t>
      </w:r>
      <w:r w:rsidRPr="00A35A28">
        <w:rPr>
          <w:rStyle w:val="Emphasis"/>
        </w:rPr>
        <w:t xml:space="preserve">communication about </w:t>
      </w:r>
      <w:r w:rsidRPr="00C04A98">
        <w:rPr>
          <w:rStyle w:val="Emphasis"/>
          <w:highlight w:val="green"/>
        </w:rPr>
        <w:t>dis/ability have been</w:t>
      </w:r>
      <w:r w:rsidRPr="00A35A28">
        <w:rPr>
          <w:rStyle w:val="Emphasis"/>
        </w:rPr>
        <w:t xml:space="preserve"> strategically re-zoned and </w:t>
      </w:r>
      <w:r w:rsidRPr="00C04A98">
        <w:rPr>
          <w:rStyle w:val="Emphasis"/>
          <w:highlight w:val="green"/>
        </w:rPr>
        <w:t>relocated</w:t>
      </w:r>
      <w:r w:rsidRPr="000A04D8">
        <w:rPr>
          <w:rStyle w:val="Emphasis"/>
        </w:rPr>
        <w:t xml:space="preserve"> </w:t>
      </w:r>
      <w:r w:rsidRPr="00A35A28">
        <w:rPr>
          <w:rStyle w:val="Emphasis"/>
        </w:rPr>
        <w:t>like so many dis/abled patients, veterans, and transients.</w:t>
      </w:r>
      <w:r w:rsidRPr="000A04D8">
        <w:rPr>
          <w:rStyle w:val="StyleUnderline"/>
        </w:rPr>
        <w:t xml:space="preserve"> Yet, when conversation about dis/ability does seem to permeate the ideological walls of ability the messages are inspirationally distorted and optimistic.</w:t>
      </w:r>
      <w:r w:rsidRPr="00A35A28">
        <w:rPr>
          <w:sz w:val="12"/>
        </w:rPr>
        <w:t xml:space="preserve"> My time researching dis/ability in academia found that the conversation there mimicked the exploitive inspirational </w:t>
      </w:r>
      <w:proofErr w:type="spellStart"/>
      <w:r w:rsidRPr="00A35A28">
        <w:rPr>
          <w:sz w:val="12"/>
        </w:rPr>
        <w:t>humaninterest</w:t>
      </w:r>
      <w:proofErr w:type="spellEnd"/>
      <w:r w:rsidRPr="00A35A28">
        <w:rPr>
          <w:sz w:val="12"/>
        </w:rPr>
        <w:t xml:space="preserve"> trope found in cinema and journalism. To break the optimistic </w:t>
      </w:r>
      <w:proofErr w:type="gramStart"/>
      <w:r w:rsidRPr="00A35A28">
        <w:rPr>
          <w:sz w:val="12"/>
        </w:rPr>
        <w:t>silence</w:t>
      </w:r>
      <w:proofErr w:type="gramEnd"/>
      <w:r w:rsidRPr="00A35A28">
        <w:rPr>
          <w:sz w:val="12"/>
        </w:rPr>
        <w:t xml:space="preserve"> I set out with a performance art piece titled Under The Mantle to advance a theme of </w:t>
      </w:r>
      <w:proofErr w:type="spellStart"/>
      <w:r w:rsidRPr="00A35A28">
        <w:rPr>
          <w:sz w:val="12"/>
        </w:rPr>
        <w:t>crip</w:t>
      </w:r>
      <w:proofErr w:type="spellEnd"/>
      <w:r w:rsidRPr="00A35A28">
        <w:rPr>
          <w:sz w:val="12"/>
        </w:rPr>
        <w:t xml:space="preserve">-pessimism, which intended to raise the stakes of contemporary dis/ability research. The beginning of this essay takes the time to detail the vast theoretical backgrounds of critical disability theory and philosophical pessimism. In the following section I reviewed intercultural communication literature for dis/ability because much of the theory literature I drew from existed outside the communication studies discipline. The evidenced lack of intercultural dis/ability artifacts up against a dis/ability centric performance art project necessitated an interdisciplinary multi-method framework. In that framework I demonstrate how autoethnography is significant to dis/ability studies because it illuminates even the most mundane able-bodied norms. In the final sections I offer a textual description of the performance and </w:t>
      </w:r>
      <w:proofErr w:type="gramStart"/>
      <w:r w:rsidRPr="00A35A28">
        <w:rPr>
          <w:sz w:val="12"/>
        </w:rPr>
        <w:t>hone in on</w:t>
      </w:r>
      <w:proofErr w:type="gramEnd"/>
      <w:r w:rsidRPr="00A35A28">
        <w:rPr>
          <w:sz w:val="12"/>
        </w:rPr>
        <w:t xml:space="preserve"> three explicit arguments that augment traditional thinking about dis/ability and communication. The trouble I encountered with dis/ability research in communication studies has to do with the way American culture understands offensive communication. </w:t>
      </w:r>
      <w:r w:rsidRPr="00C04A98">
        <w:rPr>
          <w:rStyle w:val="Emphasis"/>
          <w:highlight w:val="green"/>
        </w:rPr>
        <w:t xml:space="preserve">Political </w:t>
      </w:r>
      <w:r w:rsidRPr="000A04D8">
        <w:rPr>
          <w:rStyle w:val="Emphasis"/>
          <w:highlight w:val="green"/>
        </w:rPr>
        <w:t>correctness as</w:t>
      </w:r>
      <w:r w:rsidRPr="00A35A28">
        <w:rPr>
          <w:rStyle w:val="Emphasis"/>
        </w:rPr>
        <w:t xml:space="preserve"> a disciplining </w:t>
      </w:r>
      <w:r w:rsidRPr="000A04D8">
        <w:rPr>
          <w:rStyle w:val="Emphasis"/>
          <w:highlight w:val="green"/>
        </w:rPr>
        <w:t>communication</w:t>
      </w:r>
      <w:r w:rsidRPr="00A35A28">
        <w:rPr>
          <w:rStyle w:val="Emphasis"/>
        </w:rPr>
        <w:t xml:space="preserve"> concept dictates what terms are socially acceptable at a given time. Political correctness </w:t>
      </w:r>
      <w:r w:rsidRPr="00C04A98">
        <w:rPr>
          <w:rStyle w:val="Emphasis"/>
          <w:highlight w:val="green"/>
        </w:rPr>
        <w:t>underscores how</w:t>
      </w:r>
      <w:r w:rsidRPr="00A35A28">
        <w:rPr>
          <w:rStyle w:val="Emphasis"/>
        </w:rPr>
        <w:t xml:space="preserve"> many communication studies </w:t>
      </w:r>
      <w:r w:rsidRPr="00C04A98">
        <w:rPr>
          <w:rStyle w:val="Emphasis"/>
          <w:highlight w:val="green"/>
        </w:rPr>
        <w:t>programs operate</w:t>
      </w:r>
      <w:r w:rsidRPr="000A04D8">
        <w:rPr>
          <w:rStyle w:val="Emphasis"/>
        </w:rPr>
        <w:t xml:space="preserve"> within the rubric of conflict</w:t>
      </w:r>
      <w:r w:rsidRPr="00A35A28">
        <w:rPr>
          <w:sz w:val="12"/>
        </w:rPr>
        <w:t xml:space="preserve"> (</w:t>
      </w:r>
      <w:proofErr w:type="spellStart"/>
      <w:r w:rsidRPr="00A35A28">
        <w:rPr>
          <w:sz w:val="12"/>
        </w:rPr>
        <w:t>Wilderson</w:t>
      </w:r>
      <w:proofErr w:type="spellEnd"/>
      <w:r w:rsidRPr="00A35A28">
        <w:rPr>
          <w:sz w:val="12"/>
        </w:rPr>
        <w:t xml:space="preserve">, 2010). The thinking that suggests simply avoiding offensive terms will diminish oppression is within the rubric of conflict </w:t>
      </w:r>
      <w:r w:rsidRPr="000A04D8">
        <w:rPr>
          <w:rStyle w:val="Emphasis"/>
          <w:highlight w:val="green"/>
        </w:rPr>
        <w:t>because it understands the oppression as materially reconcilable.</w:t>
      </w:r>
      <w:r w:rsidRPr="00A35A28">
        <w:rPr>
          <w:sz w:val="12"/>
        </w:rPr>
        <w:t xml:space="preserve"> What </w:t>
      </w:r>
      <w:proofErr w:type="spellStart"/>
      <w:r w:rsidRPr="00A35A28">
        <w:rPr>
          <w:sz w:val="12"/>
        </w:rPr>
        <w:t>crippessimism</w:t>
      </w:r>
      <w:proofErr w:type="spellEnd"/>
      <w:r w:rsidRPr="00A35A28">
        <w:rPr>
          <w:sz w:val="12"/>
        </w:rPr>
        <w:t xml:space="preserve"> does, and what UTM performed, is skepticism that speaking inspirationally and avoiding speaking offensively about dis/ability would end disablism. </w:t>
      </w:r>
      <w:proofErr w:type="gramStart"/>
      <w:r w:rsidRPr="00A35A28">
        <w:rPr>
          <w:rStyle w:val="Emphasis"/>
        </w:rPr>
        <w:t>Instead</w:t>
      </w:r>
      <w:proofErr w:type="gramEnd"/>
      <w:r w:rsidRPr="00A35A28">
        <w:rPr>
          <w:rStyle w:val="Emphasis"/>
        </w:rPr>
        <w:t xml:space="preserve"> I argued that what </w:t>
      </w:r>
      <w:r w:rsidRPr="000A04D8">
        <w:rPr>
          <w:rStyle w:val="Emphasis"/>
          <w:highlight w:val="green"/>
        </w:rPr>
        <w:t>dis/ability represents</w:t>
      </w:r>
      <w:r w:rsidRPr="00A35A28">
        <w:rPr>
          <w:rStyle w:val="Emphasis"/>
        </w:rPr>
        <w:t xml:space="preserve"> is an </w:t>
      </w:r>
      <w:r w:rsidRPr="000A04D8">
        <w:rPr>
          <w:rStyle w:val="Emphasis"/>
          <w:highlight w:val="green"/>
        </w:rPr>
        <w:t>antagonism</w:t>
      </w:r>
      <w:r w:rsidRPr="00A35A28">
        <w:rPr>
          <w:rStyle w:val="Emphasis"/>
        </w:rPr>
        <w:t xml:space="preserve">, it is an oppression so much more foundational to the core of American values that </w:t>
      </w:r>
      <w:r w:rsidRPr="000A04D8">
        <w:rPr>
          <w:rStyle w:val="Emphasis"/>
          <w:highlight w:val="green"/>
        </w:rPr>
        <w:t xml:space="preserve">linguistic reforms would </w:t>
      </w:r>
      <w:r w:rsidRPr="00C04A98">
        <w:rPr>
          <w:rStyle w:val="Emphasis"/>
          <w:highlight w:val="green"/>
        </w:rPr>
        <w:t>not</w:t>
      </w:r>
      <w:r w:rsidRPr="000A04D8">
        <w:rPr>
          <w:rStyle w:val="Emphasis"/>
        </w:rPr>
        <w:t xml:space="preserve"> even </w:t>
      </w:r>
      <w:r w:rsidRPr="00C04A98">
        <w:rPr>
          <w:rStyle w:val="Emphasis"/>
          <w:highlight w:val="green"/>
        </w:rPr>
        <w:t>scratch the surface</w:t>
      </w:r>
      <w:r w:rsidRPr="00A35A28">
        <w:rPr>
          <w:rStyle w:val="Emphasis"/>
        </w:rPr>
        <w:t>. The significance of antagonism is that it raises the stakes of dis/ability research.</w:t>
      </w:r>
      <w:r w:rsidRPr="00A35A28">
        <w:rPr>
          <w:sz w:val="12"/>
        </w:rPr>
        <w:t xml:space="preserve"> The end goal of research should not be to service the meta-theoretical assumptions of the paradigm (Kuhn, 1962), because consequently the researcher never stops to ask if the assumptions of the paradigm are ethical, valid, or effective. </w:t>
      </w:r>
      <w:proofErr w:type="spellStart"/>
      <w:r w:rsidRPr="00A35A28">
        <w:rPr>
          <w:sz w:val="12"/>
        </w:rPr>
        <w:t>Crippessimism</w:t>
      </w:r>
      <w:proofErr w:type="spellEnd"/>
      <w:r w:rsidRPr="00A35A28">
        <w:rPr>
          <w:sz w:val="12"/>
        </w:rPr>
        <w:t xml:space="preserve"> is a call for some demolition and redistribution of communicative identity paradigms. </w:t>
      </w:r>
      <w:r w:rsidRPr="003F682E">
        <w:rPr>
          <w:rStyle w:val="Emphasis"/>
        </w:rPr>
        <w:t xml:space="preserve">If the radical promise of our theories is nothing more than a call for social </w:t>
      </w:r>
      <w:proofErr w:type="gramStart"/>
      <w:r w:rsidRPr="003F682E">
        <w:rPr>
          <w:rStyle w:val="Emphasis"/>
        </w:rPr>
        <w:t>stability</w:t>
      </w:r>
      <w:proofErr w:type="gramEnd"/>
      <w:r w:rsidRPr="003F682E">
        <w:rPr>
          <w:rStyle w:val="Emphasis"/>
        </w:rPr>
        <w:t xml:space="preserve"> then they are complicit in the</w:t>
      </w:r>
      <w:r w:rsidRPr="00A35A28">
        <w:rPr>
          <w:rStyle w:val="Emphasis"/>
        </w:rPr>
        <w:t xml:space="preserve"> neoliberal </w:t>
      </w:r>
      <w:r w:rsidRPr="003F682E">
        <w:rPr>
          <w:rStyle w:val="Emphasis"/>
        </w:rPr>
        <w:t>eugenic project</w:t>
      </w:r>
      <w:r w:rsidRPr="00A35A28">
        <w:rPr>
          <w:rStyle w:val="Emphasis"/>
        </w:rPr>
        <w:t xml:space="preserve">. We need to theorize so that there is nothing already ‘given’ or taken for granted. Often in those moments, like the moments of so many textbooks, the underlying </w:t>
      </w:r>
      <w:r w:rsidRPr="003F682E">
        <w:rPr>
          <w:rStyle w:val="Emphasis"/>
        </w:rPr>
        <w:lastRenderedPageBreak/>
        <w:t>optimism goes completely unquestioned</w:t>
      </w:r>
      <w:r w:rsidRPr="00A35A28">
        <w:rPr>
          <w:rStyle w:val="Emphasis"/>
        </w:rPr>
        <w:t>.</w:t>
      </w:r>
      <w:r w:rsidRPr="00A35A28">
        <w:rPr>
          <w:sz w:val="12"/>
        </w:rPr>
        <w:t xml:space="preserve"> Crip-pessimism as a theme is characterized by negotiating debates surrounding the efficacy of identity politics. Arguments that fit within the theme ask why the disabled should abandon their bodies in the political sphere. </w:t>
      </w:r>
      <w:r w:rsidRPr="003F682E">
        <w:rPr>
          <w:rStyle w:val="Emphasis"/>
          <w:highlight w:val="green"/>
        </w:rPr>
        <w:t>Social death has</w:t>
      </w:r>
      <w:r w:rsidRPr="00A35A28">
        <w:rPr>
          <w:rStyle w:val="Emphasis"/>
        </w:rPr>
        <w:t xml:space="preserve"> already </w:t>
      </w:r>
      <w:r w:rsidRPr="003F682E">
        <w:rPr>
          <w:rStyle w:val="Emphasis"/>
          <w:highlight w:val="green"/>
        </w:rPr>
        <w:t>occurred</w:t>
      </w:r>
      <w:r w:rsidRPr="00A35A28">
        <w:rPr>
          <w:rStyle w:val="Emphasis"/>
        </w:rPr>
        <w:t xml:space="preserve">, </w:t>
      </w:r>
      <w:r w:rsidRPr="003F682E">
        <w:rPr>
          <w:rStyle w:val="Emphasis"/>
        </w:rPr>
        <w:t xml:space="preserve">the dis/abled are being rendered culturally unintelligible </w:t>
      </w:r>
      <w:r w:rsidRPr="003F682E">
        <w:rPr>
          <w:rStyle w:val="Emphasis"/>
          <w:highlight w:val="green"/>
        </w:rPr>
        <w:t>and</w:t>
      </w:r>
      <w:r w:rsidRPr="003F682E">
        <w:rPr>
          <w:rStyle w:val="Emphasis"/>
        </w:rPr>
        <w:t xml:space="preserve"> physically fungible. </w:t>
      </w:r>
      <w:proofErr w:type="gramStart"/>
      <w:r w:rsidRPr="003F682E">
        <w:rPr>
          <w:rStyle w:val="Emphasis"/>
        </w:rPr>
        <w:t>So</w:t>
      </w:r>
      <w:proofErr w:type="gramEnd"/>
      <w:r w:rsidRPr="003F682E">
        <w:rPr>
          <w:rStyle w:val="Emphasis"/>
        </w:rPr>
        <w:t xml:space="preserve"> what </w:t>
      </w:r>
      <w:r w:rsidRPr="003F682E">
        <w:rPr>
          <w:rStyle w:val="Emphasis"/>
          <w:highlight w:val="green"/>
        </w:rPr>
        <w:t>we need</w:t>
      </w:r>
      <w:r w:rsidRPr="003F682E">
        <w:rPr>
          <w:rStyle w:val="Emphasis"/>
        </w:rPr>
        <w:t xml:space="preserve"> when we are having </w:t>
      </w:r>
      <w:r w:rsidRPr="003F682E">
        <w:rPr>
          <w:rStyle w:val="Emphasis"/>
          <w:highlight w:val="green"/>
        </w:rPr>
        <w:t>discussions about how to</w:t>
      </w:r>
      <w:r w:rsidRPr="003F682E">
        <w:rPr>
          <w:rStyle w:val="Emphasis"/>
        </w:rPr>
        <w:t xml:space="preserve"> progress is a theory that </w:t>
      </w:r>
      <w:r w:rsidRPr="003F682E">
        <w:rPr>
          <w:rStyle w:val="Emphasis"/>
          <w:highlight w:val="green"/>
        </w:rPr>
        <w:t>break</w:t>
      </w:r>
      <w:r w:rsidRPr="003F682E">
        <w:rPr>
          <w:rStyle w:val="Emphasis"/>
        </w:rPr>
        <w:t xml:space="preserve">s </w:t>
      </w:r>
      <w:r w:rsidRPr="003F682E">
        <w:rPr>
          <w:rStyle w:val="Emphasis"/>
          <w:highlight w:val="green"/>
        </w:rPr>
        <w:t>down</w:t>
      </w:r>
      <w:r w:rsidRPr="003F682E">
        <w:rPr>
          <w:rStyle w:val="Emphasis"/>
        </w:rPr>
        <w:t xml:space="preserve"> the notion of </w:t>
      </w:r>
      <w:r w:rsidRPr="003F682E">
        <w:rPr>
          <w:rStyle w:val="Emphasis"/>
          <w:highlight w:val="green"/>
        </w:rPr>
        <w:t>progress.</w:t>
      </w:r>
      <w:r w:rsidRPr="00A35A28">
        <w:rPr>
          <w:sz w:val="12"/>
        </w:rPr>
        <w:t xml:space="preserve"> The recognition and need for a theory like this </w:t>
      </w:r>
      <w:proofErr w:type="gramStart"/>
      <w:r w:rsidRPr="00A35A28">
        <w:rPr>
          <w:sz w:val="12"/>
        </w:rPr>
        <w:t>comes</w:t>
      </w:r>
      <w:proofErr w:type="gramEnd"/>
      <w:r w:rsidRPr="00A35A28">
        <w:rPr>
          <w:sz w:val="12"/>
        </w:rPr>
        <w:t xml:space="preserve"> about when we ask central dis/ability questions like: ‘when did eugenics end?’ and ‘where is disability in U.S. society before and after the passage of the Americans with Disabilities Act?’ and ‘globally has the Convention on the Rights of Persons with Disabilities reconciled the antagonism of disablism?’. These are the questions that I want to end on and encourage communication and dis/ability scholars alike to take up. As scholars and mass media engines continue to project dis/ability within the rubric of conflict our collective reliance on capitalism and neoliberalism </w:t>
      </w:r>
      <w:proofErr w:type="gramStart"/>
      <w:r w:rsidRPr="00A35A28">
        <w:rPr>
          <w:sz w:val="12"/>
        </w:rPr>
        <w:t>grow</w:t>
      </w:r>
      <w:proofErr w:type="gramEnd"/>
      <w:r w:rsidRPr="00A35A28">
        <w:rPr>
          <w:sz w:val="12"/>
        </w:rPr>
        <w:t xml:space="preserve"> deeper. It is my hope at the end of this project that my voice both in performing and in writing encourages more scholarship detailing the omnipresence of disablism in American culture. Under The Mantle is a reminder to me that all representations of dis/ability have consequences and in many cases all we need to witness those consequences is a slight perspectival shift. </w:t>
      </w:r>
    </w:p>
    <w:p w14:paraId="298E011A" w14:textId="77777777" w:rsidR="00E10F58" w:rsidRDefault="00E10F58" w:rsidP="00E10F58">
      <w:pPr>
        <w:pStyle w:val="Heading2"/>
      </w:pPr>
      <w:r>
        <w:lastRenderedPageBreak/>
        <w:t>3</w:t>
      </w:r>
    </w:p>
    <w:p w14:paraId="47CD19A9" w14:textId="4ECB2C3B" w:rsidR="00E10F58" w:rsidRPr="00653DEB" w:rsidRDefault="00E10F58" w:rsidP="00E10F58">
      <w:pPr>
        <w:pStyle w:val="Heading4"/>
        <w:rPr>
          <w:i/>
          <w:iCs/>
        </w:rPr>
      </w:pPr>
      <w:r>
        <w:t xml:space="preserve">A. Interpretation: </w:t>
      </w:r>
      <w:r w:rsidRPr="00653DEB">
        <w:t xml:space="preserve">If the affirmative defends anything other than </w:t>
      </w:r>
      <w:r>
        <w:t>“The member nations of the world trade organization ought to reduce intellectual property protections for medicines”</w:t>
      </w:r>
      <w:r w:rsidRPr="00653DEB">
        <w:t xml:space="preserve"> </w:t>
      </w:r>
      <w:r>
        <w:t xml:space="preserve">then </w:t>
      </w:r>
      <w:r w:rsidRPr="00653DEB">
        <w:t>they must provide a counter-solvency advocate for their specific advocacy.</w:t>
      </w:r>
    </w:p>
    <w:p w14:paraId="225E52B8" w14:textId="77777777" w:rsidR="00E10F58" w:rsidRDefault="00E10F58" w:rsidP="00E10F58">
      <w:pPr>
        <w:pStyle w:val="Heading4"/>
      </w:pPr>
      <w:r>
        <w:t>B. Violation: You read a plan but not a CSA.</w:t>
      </w:r>
    </w:p>
    <w:p w14:paraId="17982D05" w14:textId="77777777" w:rsidR="00E10F58" w:rsidRDefault="00E10F58" w:rsidP="00E10F58">
      <w:pPr>
        <w:pStyle w:val="Heading4"/>
      </w:pPr>
      <w:r>
        <w:t>C. Standards:</w:t>
      </w:r>
    </w:p>
    <w:p w14:paraId="4403D9EE" w14:textId="636CA2C8" w:rsidR="00E10F58" w:rsidRDefault="00E10F58" w:rsidP="00E10F58">
      <w:pPr>
        <w:pStyle w:val="Heading4"/>
      </w:pPr>
      <w:r>
        <w:t xml:space="preserve">1. </w:t>
      </w:r>
      <w:r w:rsidRPr="00653DEB">
        <w:rPr>
          <w:u w:val="single"/>
        </w:rPr>
        <w:t>Fairness</w:t>
      </w:r>
      <w:r w:rsidRPr="00653DEB">
        <w:t xml:space="preserve"> – </w:t>
      </w:r>
    </w:p>
    <w:p w14:paraId="5FECD5F8" w14:textId="59ADBA35" w:rsidR="00E10F58" w:rsidRDefault="00E10F58" w:rsidP="00E10F58">
      <w:pPr>
        <w:pStyle w:val="Heading4"/>
      </w:pPr>
      <w:r>
        <w:t xml:space="preserve">2. </w:t>
      </w:r>
      <w:r w:rsidRPr="00653DEB">
        <w:rPr>
          <w:u w:val="single"/>
        </w:rPr>
        <w:t>Research</w:t>
      </w:r>
      <w:r w:rsidRPr="00653DEB">
        <w:t xml:space="preserve"> – </w:t>
      </w:r>
    </w:p>
    <w:p w14:paraId="7D94BB68" w14:textId="79A17194" w:rsidR="00E10F58" w:rsidRDefault="00E10F58" w:rsidP="00E10F58">
      <w:pPr>
        <w:pStyle w:val="Heading4"/>
      </w:pPr>
      <w:r>
        <w:t>Education is a voter –</w:t>
      </w:r>
    </w:p>
    <w:p w14:paraId="4DE687AE" w14:textId="77777777" w:rsidR="00E10F58" w:rsidRDefault="00E10F58" w:rsidP="00E10F58">
      <w:pPr>
        <w:pStyle w:val="Heading2"/>
      </w:pPr>
      <w:r>
        <w:lastRenderedPageBreak/>
        <w:t>4</w:t>
      </w:r>
    </w:p>
    <w:p w14:paraId="1FF004A4" w14:textId="77777777" w:rsidR="00E10F58" w:rsidRDefault="00E10F58" w:rsidP="00E10F58">
      <w:pPr>
        <w:pStyle w:val="Heading4"/>
      </w:pPr>
      <w:r>
        <w:t xml:space="preserve">The safety of the space is </w:t>
      </w:r>
      <w:r w:rsidRPr="007D235E">
        <w:rPr>
          <w:u w:val="single"/>
        </w:rPr>
        <w:t>prima facie</w:t>
      </w:r>
      <w:r>
        <w:t xml:space="preserve"> – we don’t know who’s winning if people </w:t>
      </w:r>
      <w:r w:rsidRPr="007D235E">
        <w:rPr>
          <w:u w:val="single"/>
        </w:rPr>
        <w:t>can’t engage</w:t>
      </w:r>
      <w:r>
        <w:t>. Anything that doesn’t immediately denounce atrocities excludes people who have and can experience them.</w:t>
      </w:r>
    </w:p>
    <w:p w14:paraId="55EEC6AB" w14:textId="77777777" w:rsidR="00E10F58" w:rsidRDefault="00E10F58" w:rsidP="00E10F58">
      <w:pPr>
        <w:rPr>
          <w:sz w:val="16"/>
          <w:szCs w:val="16"/>
        </w:rPr>
      </w:pPr>
      <w:proofErr w:type="spellStart"/>
      <w:r w:rsidRPr="007D235E">
        <w:rPr>
          <w:b/>
          <w:szCs w:val="26"/>
          <w:u w:val="single"/>
        </w:rPr>
        <w:t>Teehan</w:t>
      </w:r>
      <w:proofErr w:type="spellEnd"/>
      <w:r>
        <w:rPr>
          <w:b/>
        </w:rPr>
        <w:t xml:space="preserve"> </w:t>
      </w:r>
      <w:r w:rsidRPr="003F61E4">
        <w:rPr>
          <w:sz w:val="16"/>
          <w:szCs w:val="16"/>
        </w:rPr>
        <w:t xml:space="preserve">Ryan </w:t>
      </w:r>
      <w:proofErr w:type="spellStart"/>
      <w:r w:rsidRPr="003F61E4">
        <w:rPr>
          <w:sz w:val="16"/>
          <w:szCs w:val="16"/>
        </w:rPr>
        <w:t>Teehan</w:t>
      </w:r>
      <w:proofErr w:type="spellEnd"/>
      <w:r w:rsidRPr="003F61E4">
        <w:rPr>
          <w:sz w:val="16"/>
          <w:szCs w:val="16"/>
        </w:rPr>
        <w:t xml:space="preserve"> [NSD staffer and competitor from the Delbarton School] – NSD Update comment on the student protests at the TOC in 2014. </w:t>
      </w:r>
      <w:r>
        <w:rPr>
          <w:sz w:val="16"/>
          <w:szCs w:val="16"/>
        </w:rPr>
        <w:t>//Massa</w:t>
      </w:r>
    </w:p>
    <w:p w14:paraId="444865B6" w14:textId="77777777" w:rsidR="00E10F58" w:rsidRPr="00276E31" w:rsidRDefault="00E10F58" w:rsidP="00E10F58">
      <w:pPr>
        <w:rPr>
          <w:b/>
          <w:szCs w:val="26"/>
          <w:u w:val="single"/>
        </w:rPr>
      </w:pPr>
      <w:r w:rsidRPr="00276E31">
        <w:rPr>
          <w:sz w:val="16"/>
        </w:rPr>
        <w:t xml:space="preserve">Honestly, I don't think that 99% of what has been said in this thread so far actually matters. It doesn't matter whether you think that these types of assumptions should be questioned. It doesn't matter what accepting this intuition could potentially do or not do. It doesn't matter if you see fit to make, incredibly trivializing and misplaced I might add, links between this and the Holocaust. </w:t>
      </w:r>
      <w:proofErr w:type="gramStart"/>
      <w:r w:rsidRPr="00276E31">
        <w:rPr>
          <w:b/>
          <w:szCs w:val="26"/>
          <w:u w:val="single"/>
        </w:rPr>
        <w:t xml:space="preserve">All </w:t>
      </w:r>
      <w:r w:rsidRPr="00276E31">
        <w:rPr>
          <w:sz w:val="16"/>
        </w:rPr>
        <w:t>of</w:t>
      </w:r>
      <w:proofErr w:type="gramEnd"/>
      <w:r w:rsidRPr="00276E31">
        <w:rPr>
          <w:sz w:val="16"/>
        </w:rPr>
        <w:t xml:space="preserve"> the</w:t>
      </w:r>
      <w:r w:rsidRPr="00276E31">
        <w:rPr>
          <w:b/>
          <w:szCs w:val="26"/>
          <w:u w:val="single"/>
        </w:rPr>
        <w:t xml:space="preserve"> arguments that talk about how </w:t>
      </w:r>
      <w:r w:rsidRPr="00254F15">
        <w:rPr>
          <w:rStyle w:val="Emphasis"/>
          <w:highlight w:val="green"/>
        </w:rPr>
        <w:t>debate is</w:t>
      </w:r>
      <w:r w:rsidRPr="00276E31">
        <w:rPr>
          <w:b/>
          <w:szCs w:val="26"/>
          <w:u w:val="single"/>
        </w:rPr>
        <w:t xml:space="preserve"> </w:t>
      </w:r>
      <w:r w:rsidRPr="00276E31">
        <w:rPr>
          <w:sz w:val="16"/>
        </w:rPr>
        <w:t xml:space="preserve">a </w:t>
      </w:r>
      <w:r w:rsidRPr="00276E31">
        <w:rPr>
          <w:b/>
          <w:szCs w:val="26"/>
          <w:u w:val="single"/>
        </w:rPr>
        <w:t xml:space="preserve">unique </w:t>
      </w:r>
      <w:r w:rsidRPr="00276E31">
        <w:rPr>
          <w:sz w:val="16"/>
        </w:rPr>
        <w:t>space for questioning assumptions</w:t>
      </w:r>
      <w:r w:rsidRPr="00276E31">
        <w:rPr>
          <w:b/>
          <w:szCs w:val="26"/>
          <w:u w:val="single"/>
        </w:rPr>
        <w:t xml:space="preserve"> make </w:t>
      </w:r>
      <w:r w:rsidRPr="00254F15">
        <w:rPr>
          <w:rStyle w:val="Emphasis"/>
          <w:highlight w:val="green"/>
        </w:rPr>
        <w:t>an assumption of safety</w:t>
      </w:r>
      <w:r w:rsidRPr="00276E31">
        <w:rPr>
          <w:sz w:val="16"/>
        </w:rPr>
        <w:t>. They say that this is a space where one is safe to question assumptions and try new perspectives.</w:t>
      </w:r>
      <w:r w:rsidRPr="00276E31">
        <w:rPr>
          <w:b/>
          <w:szCs w:val="26"/>
          <w:u w:val="single"/>
        </w:rPr>
        <w:t xml:space="preserve"> That is not true </w:t>
      </w:r>
      <w:r w:rsidRPr="00276E31">
        <w:rPr>
          <w:sz w:val="16"/>
        </w:rPr>
        <w:t>for everyone.</w:t>
      </w:r>
      <w:r w:rsidRPr="00254F15">
        <w:t xml:space="preserve"> </w:t>
      </w:r>
      <w:r w:rsidRPr="00254F15">
        <w:rPr>
          <w:rStyle w:val="Emphasis"/>
          <w:highlight w:val="green"/>
        </w:rPr>
        <w:t>When we allow arguments that question the wrongness of racism, sexism, homophobia</w:t>
      </w:r>
      <w:r w:rsidRPr="00276E31">
        <w:rPr>
          <w:b/>
          <w:szCs w:val="26"/>
          <w:u w:val="single"/>
        </w:rPr>
        <w:t>, rape</w:t>
      </w:r>
      <w:r w:rsidRPr="00276E31">
        <w:rPr>
          <w:sz w:val="16"/>
        </w:rPr>
        <w:t>, lynching, etc.,</w:t>
      </w:r>
      <w:r w:rsidRPr="00254F15">
        <w:t xml:space="preserve"> </w:t>
      </w:r>
      <w:r w:rsidRPr="00254F15">
        <w:rPr>
          <w:rStyle w:val="Emphasis"/>
          <w:highlight w:val="green"/>
        </w:rPr>
        <w:t>we make debate unsafe for certain people. The idea that debate is a safe space to question all assumptions is</w:t>
      </w:r>
      <w:r w:rsidRPr="00254F15">
        <w:t xml:space="preserve"> </w:t>
      </w:r>
      <w:r w:rsidRPr="00276E31">
        <w:rPr>
          <w:sz w:val="16"/>
        </w:rPr>
        <w:t xml:space="preserve">the definition of </w:t>
      </w:r>
      <w:r w:rsidRPr="00254F15">
        <w:rPr>
          <w:rStyle w:val="Emphasis"/>
          <w:highlight w:val="green"/>
        </w:rPr>
        <w:t>privilege</w:t>
      </w:r>
      <w:r w:rsidRPr="00276E31">
        <w:rPr>
          <w:sz w:val="16"/>
        </w:rPr>
        <w:t>, it begins with an idea of a debater that can question every assumption.</w:t>
      </w:r>
      <w:r w:rsidRPr="00254F15">
        <w:t xml:space="preserve"> </w:t>
      </w:r>
      <w:r w:rsidRPr="00254F15">
        <w:rPr>
          <w:rStyle w:val="Emphasis"/>
          <w:highlight w:val="green"/>
        </w:rPr>
        <w:t>People who face the actual effects</w:t>
      </w:r>
      <w:r w:rsidRPr="00254F15">
        <w:t xml:space="preserve"> </w:t>
      </w:r>
      <w:r w:rsidRPr="00276E31">
        <w:rPr>
          <w:sz w:val="16"/>
        </w:rPr>
        <w:t>of the aforementioned things</w:t>
      </w:r>
      <w:r w:rsidRPr="00254F15">
        <w:t xml:space="preserve"> </w:t>
      </w:r>
      <w:r w:rsidRPr="00254F15">
        <w:rPr>
          <w:rStyle w:val="Emphasis"/>
          <w:highlight w:val="green"/>
        </w:rPr>
        <w:t xml:space="preserve">cannot question those </w:t>
      </w:r>
      <w:proofErr w:type="gramStart"/>
      <w:r w:rsidRPr="00254F15">
        <w:rPr>
          <w:rStyle w:val="Emphasis"/>
          <w:highlight w:val="green"/>
        </w:rPr>
        <w:t>assumptions, and</w:t>
      </w:r>
      <w:proofErr w:type="gramEnd"/>
      <w:r w:rsidRPr="00254F15">
        <w:rPr>
          <w:rStyle w:val="Emphasis"/>
          <w:highlight w:val="green"/>
        </w:rPr>
        <w:t xml:space="preserve"> making debate</w:t>
      </w:r>
      <w:r w:rsidRPr="00254F15">
        <w:t xml:space="preserve"> </w:t>
      </w:r>
      <w:r w:rsidRPr="00276E31">
        <w:rPr>
          <w:sz w:val="16"/>
        </w:rPr>
        <w:t xml:space="preserve">a space </w:t>
      </w:r>
      <w:r w:rsidRPr="00254F15">
        <w:rPr>
          <w:rStyle w:val="Emphasis"/>
          <w:highlight w:val="green"/>
        </w:rPr>
        <w:t>built around the idea that they can is hostile</w:t>
      </w:r>
      <w:r w:rsidRPr="00276E31">
        <w:rPr>
          <w:u w:val="single"/>
        </w:rPr>
        <w:t>.</w:t>
      </w:r>
      <w:r w:rsidRPr="00276E31">
        <w:rPr>
          <w:sz w:val="16"/>
        </w:rPr>
        <w:t xml:space="preserve"> So, you really have a choice. Either 1) say that you do not want these people to debate so that you can let people question the wrongness of everything I listed before, 2) say that you care more about letting debaters question those things than making debate safe for everyone, or 3) make it so that saying things that make debate unsafe has actual repercussions. On "</w:t>
      </w:r>
      <w:r w:rsidRPr="00276E31">
        <w:rPr>
          <w:b/>
          <w:szCs w:val="26"/>
          <w:u w:val="single"/>
        </w:rPr>
        <w:t>debate is not the real world</w:t>
      </w:r>
      <w:r w:rsidRPr="00276E31">
        <w:rPr>
          <w:sz w:val="16"/>
        </w:rPr>
        <w:t xml:space="preserve">". </w:t>
      </w:r>
      <w:r w:rsidRPr="00276E31">
        <w:rPr>
          <w:b/>
          <w:szCs w:val="26"/>
          <w:u w:val="single"/>
        </w:rPr>
        <w:t xml:space="preserve">Only for people who can separate their existence in "the real world" from their existence in debate. </w:t>
      </w:r>
      <w:r w:rsidRPr="00276E31">
        <w:rPr>
          <w:sz w:val="16"/>
        </w:rPr>
        <w:t xml:space="preserve">That means privileged, white, heterosexual males like </w:t>
      </w:r>
      <w:proofErr w:type="gramStart"/>
      <w:r w:rsidRPr="00276E31">
        <w:rPr>
          <w:sz w:val="16"/>
        </w:rPr>
        <w:t>myself</w:t>
      </w:r>
      <w:proofErr w:type="gramEnd"/>
      <w:r w:rsidRPr="00276E31">
        <w:rPr>
          <w:sz w:val="16"/>
        </w:rPr>
        <w:t>. I don't understand how you can make this sweeping claim when some people are clearly harmed by these arguments.</w:t>
      </w:r>
      <w:r w:rsidRPr="00276E31">
        <w:rPr>
          <w:b/>
          <w:szCs w:val="26"/>
          <w:u w:val="single"/>
        </w:rPr>
        <w:t xml:space="preserve"> At the end of the day, you </w:t>
      </w:r>
      <w:proofErr w:type="gramStart"/>
      <w:r w:rsidRPr="00276E31">
        <w:rPr>
          <w:b/>
          <w:szCs w:val="26"/>
          <w:u w:val="single"/>
        </w:rPr>
        <w:t>have to</w:t>
      </w:r>
      <w:proofErr w:type="gramEnd"/>
      <w:r w:rsidRPr="00276E31">
        <w:rPr>
          <w:b/>
          <w:szCs w:val="26"/>
          <w:u w:val="single"/>
        </w:rPr>
        <w:t xml:space="preserve"> figure out whether you care about debate being safe for everyone </w:t>
      </w:r>
      <w:r w:rsidRPr="00276E31">
        <w:rPr>
          <w:sz w:val="16"/>
        </w:rPr>
        <w:t xml:space="preserve">involved. I don't think anyone has contested that these arguments make debate unsafe for certain people. If you care at all about the people involved in </w:t>
      </w:r>
      <w:proofErr w:type="gramStart"/>
      <w:r w:rsidRPr="00276E31">
        <w:rPr>
          <w:sz w:val="16"/>
        </w:rPr>
        <w:t>debate</w:t>
      </w:r>
      <w:proofErr w:type="gramEnd"/>
      <w:r w:rsidRPr="00276E31">
        <w:rPr>
          <w:sz w:val="16"/>
        </w:rPr>
        <w:t xml:space="preserve"> then</w:t>
      </w:r>
      <w:r w:rsidRPr="00276E31">
        <w:rPr>
          <w:b/>
          <w:szCs w:val="26"/>
          <w:u w:val="single"/>
        </w:rPr>
        <w:t xml:space="preserve"> don't vote on these arguments</w:t>
      </w:r>
      <w:r w:rsidRPr="00276E31">
        <w:rPr>
          <w:sz w:val="16"/>
        </w:rPr>
        <w:t>. If you care about the safety and wellbeing of competitors, then don't vote on these arguments. If you don't, then I honestly don't understand why you give up your time to coach and/or judge. The pay can't be that good. I don't believe that you're just in it for the money, which is why I ask you to ask yourselves whether you can justify making debate unsafe for certain people.</w:t>
      </w:r>
    </w:p>
    <w:p w14:paraId="2872DDEC" w14:textId="77777777" w:rsidR="00E10F58" w:rsidRPr="009126A6" w:rsidRDefault="00E10F58" w:rsidP="00E10F58">
      <w:pPr>
        <w:pStyle w:val="Heading4"/>
      </w:pPr>
      <w:r>
        <w:t xml:space="preserve">Utilitarian calculus fails to account for </w:t>
      </w:r>
      <w:r w:rsidRPr="00CA13A2">
        <w:rPr>
          <w:u w:val="single"/>
        </w:rPr>
        <w:t>moral atrocities.</w:t>
      </w:r>
    </w:p>
    <w:p w14:paraId="59B8624D" w14:textId="77777777" w:rsidR="00E10F58" w:rsidRPr="009126A6" w:rsidRDefault="00E10F58" w:rsidP="00E10F58">
      <w:r w:rsidRPr="007D235E">
        <w:rPr>
          <w:sz w:val="16"/>
          <w:szCs w:val="16"/>
        </w:rPr>
        <w:t>Jeffrey</w:t>
      </w:r>
      <w:r w:rsidRPr="009126A6">
        <w:t xml:space="preserve"> </w:t>
      </w:r>
      <w:r w:rsidRPr="007D235E">
        <w:rPr>
          <w:b/>
          <w:bCs/>
          <w:szCs w:val="26"/>
          <w:u w:val="single"/>
        </w:rPr>
        <w:t>Gold</w:t>
      </w:r>
      <w:r w:rsidRPr="007D235E">
        <w:rPr>
          <w:sz w:val="16"/>
          <w:szCs w:val="16"/>
        </w:rPr>
        <w:t>, Utilitarian and Deontological Approaches to Criminal Justice Ethics</w:t>
      </w:r>
      <w:r>
        <w:rPr>
          <w:sz w:val="16"/>
          <w:szCs w:val="16"/>
        </w:rPr>
        <w:t xml:space="preserve"> //Massa</w:t>
      </w:r>
    </w:p>
    <w:p w14:paraId="11A00D53" w14:textId="77777777" w:rsidR="00E10F58" w:rsidRPr="007D235E" w:rsidRDefault="00E10F58" w:rsidP="00E10F58">
      <w:pPr>
        <w:rPr>
          <w:sz w:val="16"/>
        </w:rPr>
      </w:pPr>
      <w:r w:rsidRPr="007D235E">
        <w:rPr>
          <w:sz w:val="16"/>
        </w:rPr>
        <w:t>According to utilitarianism, an action is moral when it produces the great-</w:t>
      </w:r>
      <w:proofErr w:type="spellStart"/>
      <w:r w:rsidRPr="007D235E">
        <w:rPr>
          <w:sz w:val="16"/>
        </w:rPr>
        <w:t>est</w:t>
      </w:r>
      <w:proofErr w:type="spellEnd"/>
      <w:r w:rsidRPr="007D235E">
        <w:rPr>
          <w:sz w:val="16"/>
        </w:rPr>
        <w:t xml:space="preserve"> amount of happiness for the greatest number of people. A problem arises, however, when the greatest happiness is achieved at the expense of a few. For example, </w:t>
      </w:r>
      <w:r w:rsidRPr="00254F15">
        <w:rPr>
          <w:rStyle w:val="Emphasis"/>
          <w:highlight w:val="green"/>
        </w:rPr>
        <w:t>if a large group were to enslave a very small group, the large group would gain</w:t>
      </w:r>
      <w:r w:rsidRPr="007D235E">
        <w:rPr>
          <w:b/>
          <w:bCs/>
          <w:szCs w:val="26"/>
          <w:u w:val="single"/>
        </w:rPr>
        <w:t xml:space="preserve"> certain comforts and </w:t>
      </w:r>
      <w:r w:rsidRPr="00D848F8">
        <w:rPr>
          <w:rStyle w:val="Emphasis"/>
          <w:highlight w:val="green"/>
        </w:rPr>
        <w:t>luxuries (and</w:t>
      </w:r>
      <w:r w:rsidRPr="007D235E">
        <w:rPr>
          <w:b/>
          <w:bCs/>
          <w:szCs w:val="26"/>
          <w:u w:val="single"/>
        </w:rPr>
        <w:t xml:space="preserve"> the </w:t>
      </w:r>
      <w:r w:rsidRPr="00D848F8">
        <w:rPr>
          <w:rStyle w:val="Emphasis"/>
          <w:highlight w:val="green"/>
        </w:rPr>
        <w:t>pleasure</w:t>
      </w:r>
      <w:r w:rsidRPr="007D235E">
        <w:rPr>
          <w:b/>
          <w:bCs/>
          <w:szCs w:val="26"/>
          <w:u w:val="single"/>
        </w:rPr>
        <w:t xml:space="preserve"> that accompanies those comforts) </w:t>
      </w:r>
      <w:proofErr w:type="gramStart"/>
      <w:r w:rsidRPr="007D235E">
        <w:rPr>
          <w:b/>
          <w:bCs/>
          <w:szCs w:val="26"/>
          <w:u w:val="single"/>
        </w:rPr>
        <w:t>as a result of</w:t>
      </w:r>
      <w:proofErr w:type="gramEnd"/>
      <w:r w:rsidRPr="007D235E">
        <w:rPr>
          <w:b/>
          <w:bCs/>
          <w:szCs w:val="26"/>
          <w:u w:val="single"/>
        </w:rPr>
        <w:t xml:space="preserve"> the servitude of the few</w:t>
      </w:r>
      <w:r w:rsidRPr="007D235E">
        <w:rPr>
          <w:sz w:val="16"/>
        </w:rPr>
        <w:t xml:space="preserve">. </w:t>
      </w:r>
      <w:r w:rsidRPr="00D848F8">
        <w:rPr>
          <w:rStyle w:val="Emphasis"/>
          <w:highlight w:val="green"/>
        </w:rPr>
        <w:t xml:space="preserve">If we were to follow </w:t>
      </w:r>
      <w:r w:rsidRPr="00D848F8">
        <w:rPr>
          <w:rStyle w:val="Emphasis"/>
          <w:highlight w:val="green"/>
        </w:rPr>
        <w:lastRenderedPageBreak/>
        <w:t>the utilitarian calculus</w:t>
      </w:r>
      <w:r w:rsidRPr="007D235E">
        <w:rPr>
          <w:sz w:val="16"/>
        </w:rPr>
        <w:t xml:space="preserve"> strictly, </w:t>
      </w:r>
      <w:r w:rsidRPr="00D848F8">
        <w:rPr>
          <w:rStyle w:val="Emphasis"/>
          <w:highlight w:val="green"/>
        </w:rPr>
        <w:t>the suffering of a few</w:t>
      </w:r>
      <w:r w:rsidRPr="007D235E">
        <w:rPr>
          <w:b/>
          <w:bCs/>
          <w:szCs w:val="26"/>
          <w:u w:val="single"/>
        </w:rPr>
        <w:t xml:space="preserve"> (even intense suffering) </w:t>
      </w:r>
      <w:r w:rsidRPr="00D848F8">
        <w:rPr>
          <w:rStyle w:val="Emphasis"/>
          <w:highlight w:val="green"/>
        </w:rPr>
        <w:t>would be outweighed by the pleasure of a large enough majority</w:t>
      </w:r>
      <w:r w:rsidRPr="00D848F8">
        <w:t>.</w:t>
      </w:r>
      <w:r w:rsidRPr="007D235E">
        <w:rPr>
          <w:sz w:val="16"/>
        </w:rPr>
        <w:t xml:space="preserve"> A thousand people’s modest pleasure would outweigh the suffer-ing of 10 others. Hence, utilitarianism would seem to endorse slavery when it produces the greatest total amount of happiness for the greatest number of people. This is obviously a problem for utilitarianism. </w:t>
      </w:r>
      <w:r w:rsidRPr="00D848F8">
        <w:rPr>
          <w:rStyle w:val="Emphasis"/>
          <w:highlight w:val="green"/>
        </w:rPr>
        <w:t>Slavery and oppression are wrong regardless</w:t>
      </w:r>
      <w:r w:rsidRPr="007D235E">
        <w:rPr>
          <w:b/>
          <w:bCs/>
          <w:szCs w:val="26"/>
          <w:u w:val="single"/>
        </w:rPr>
        <w:t xml:space="preserve"> of the amount of pleasure accumulated by the oppressing class. </w:t>
      </w:r>
      <w:r w:rsidRPr="00D848F8">
        <w:rPr>
          <w:rStyle w:val="Emphasis"/>
          <w:highlight w:val="green"/>
        </w:rPr>
        <w:t>In fact, when one person’s pleasure results from</w:t>
      </w:r>
      <w:r w:rsidRPr="007D235E">
        <w:rPr>
          <w:b/>
          <w:bCs/>
          <w:szCs w:val="26"/>
          <w:u w:val="single"/>
        </w:rPr>
        <w:t xml:space="preserve"> the </w:t>
      </w:r>
      <w:r w:rsidRPr="00D848F8">
        <w:rPr>
          <w:rStyle w:val="Emphasis"/>
          <w:highlight w:val="green"/>
        </w:rPr>
        <w:t>suffering</w:t>
      </w:r>
      <w:r w:rsidRPr="007D235E">
        <w:rPr>
          <w:b/>
          <w:bCs/>
          <w:szCs w:val="26"/>
          <w:u w:val="single"/>
        </w:rPr>
        <w:t xml:space="preserve"> of another, </w:t>
      </w:r>
      <w:r w:rsidRPr="00D848F8">
        <w:rPr>
          <w:rStyle w:val="Emphasis"/>
          <w:highlight w:val="green"/>
        </w:rPr>
        <w:t xml:space="preserve">the pleasure seems </w:t>
      </w:r>
      <w:proofErr w:type="gramStart"/>
      <w:r w:rsidRPr="00D848F8">
        <w:rPr>
          <w:rStyle w:val="Emphasis"/>
          <w:highlight w:val="green"/>
        </w:rPr>
        <w:t>all the more</w:t>
      </w:r>
      <w:proofErr w:type="gramEnd"/>
      <w:r w:rsidRPr="00D848F8">
        <w:rPr>
          <w:rStyle w:val="Emphasis"/>
          <w:highlight w:val="green"/>
        </w:rPr>
        <w:t xml:space="preserve"> abhorrent.</w:t>
      </w:r>
      <w:r w:rsidRPr="007D235E">
        <w:rPr>
          <w:sz w:val="16"/>
        </w:rPr>
        <w:t xml:space="preserve"> The preceding case points to a weakness in utilitarianism, namely, the weak-ness in dealing with certain cases of injustice. Sometimes it is simply unjust to treat people in a certain way regardless of the pleasurable consequences for others. A gang rape is wrong even if 50 people enjoy it and only one suffers. It is wrong because it is unjust. To use Kant’s formulation, it is always wrong to treat anyone as a mere means to one’s own ends. When we enslave, rape, and oppress, we are always treating the victim </w:t>
      </w:r>
      <w:proofErr w:type="gramStart"/>
      <w:r w:rsidRPr="007D235E">
        <w:rPr>
          <w:sz w:val="16"/>
        </w:rPr>
        <w:t>as a means to</w:t>
      </w:r>
      <w:proofErr w:type="gramEnd"/>
      <w:r w:rsidRPr="007D235E">
        <w:rPr>
          <w:sz w:val="16"/>
        </w:rPr>
        <w:t xml:space="preserve"> our own ends. </w:t>
      </w:r>
    </w:p>
    <w:p w14:paraId="442BEB77" w14:textId="77777777" w:rsidR="00E10F58" w:rsidRPr="007675B2" w:rsidRDefault="00E10F58" w:rsidP="00E10F58">
      <w:pPr>
        <w:pStyle w:val="Heading4"/>
      </w:pPr>
      <w:r>
        <w:t>The alt is to vote neg – it’s as simple as not to vibe with oppression – as an educator it’s your job to dismiss racist, sexist, homophobic, and ableist discourse that kills the spirit of marginalized debaters.</w:t>
      </w:r>
    </w:p>
    <w:p w14:paraId="63F5048D" w14:textId="336DFA72" w:rsidR="00E42E4C" w:rsidRDefault="00E42E4C" w:rsidP="00F601E6"/>
    <w:p w14:paraId="1D2DB079" w14:textId="4E0B8C85" w:rsidR="00E10F58" w:rsidRDefault="00E10F58" w:rsidP="00E10F58">
      <w:pPr>
        <w:pStyle w:val="Heading1"/>
      </w:pPr>
      <w:r>
        <w:lastRenderedPageBreak/>
        <w:t>Accessibility</w:t>
      </w:r>
    </w:p>
    <w:p w14:paraId="756E98DA" w14:textId="4B8C7D87" w:rsidR="00E10F58" w:rsidRDefault="00E10F58" w:rsidP="00E10F58">
      <w:pPr>
        <w:pStyle w:val="Heading2"/>
      </w:pPr>
      <w:r>
        <w:lastRenderedPageBreak/>
        <w:t>1</w:t>
      </w:r>
    </w:p>
    <w:p w14:paraId="1BA3AC35" w14:textId="77777777" w:rsidR="00E10F58" w:rsidRPr="00081F99" w:rsidRDefault="00E10F58" w:rsidP="00E10F58">
      <w:pPr>
        <w:pStyle w:val="Heading4"/>
        <w:rPr>
          <w:rFonts w:cs="Calibri"/>
        </w:rPr>
      </w:pPr>
      <w:r>
        <w:t>“States” is a generic bare plural.</w:t>
      </w:r>
    </w:p>
    <w:p w14:paraId="71122E70" w14:textId="77777777" w:rsidR="00E10F58" w:rsidRDefault="00E10F58" w:rsidP="00E10F58">
      <w:pPr>
        <w:rPr>
          <w:rStyle w:val="Heading4Char"/>
          <w:sz w:val="26"/>
        </w:rPr>
      </w:pPr>
      <w:proofErr w:type="spellStart"/>
      <w:r w:rsidRPr="00081F99">
        <w:rPr>
          <w:rStyle w:val="Heading4Char"/>
          <w:sz w:val="26"/>
        </w:rPr>
        <w:t>Nebel</w:t>
      </w:r>
      <w:proofErr w:type="spellEnd"/>
      <w:r w:rsidRPr="00081F99">
        <w:rPr>
          <w:rStyle w:val="Heading4Char"/>
          <w:sz w:val="26"/>
        </w:rPr>
        <w:t xml:space="preserve"> 19</w:t>
      </w:r>
    </w:p>
    <w:p w14:paraId="618C7FF0" w14:textId="77777777" w:rsidR="00E10F58" w:rsidRDefault="00E10F58" w:rsidP="00E10F58">
      <w:r>
        <w:t>Generic can’t be affirmed by particular instances “colleges fails the upward-entailment test for existential bare plurals Colleges ought not consider the SAT.” does not entail the more general statement that educational institutions ought not consider the SAT. “colleges fails the adverb of quantification test for existential bare plurals Dogs are barking outside my window expresses an existential true just in case there are some dogs barking inserting any adverb of quantification cannot add meaning</w:t>
      </w:r>
    </w:p>
    <w:p w14:paraId="67B875A3" w14:textId="7816A1AD" w:rsidR="00E10F58" w:rsidRDefault="00E10F58" w:rsidP="00E10F58"/>
    <w:p w14:paraId="17457119" w14:textId="468AC4F1" w:rsidR="00E10F58" w:rsidRDefault="00E10F58" w:rsidP="00E10F58">
      <w:pPr>
        <w:pStyle w:val="Heading2"/>
      </w:pPr>
      <w:r>
        <w:lastRenderedPageBreak/>
        <w:t>2</w:t>
      </w:r>
    </w:p>
    <w:p w14:paraId="54B230C9" w14:textId="530663B0" w:rsidR="00E10F58" w:rsidRPr="00E10F58" w:rsidRDefault="00E10F58" w:rsidP="00E10F58">
      <w:pPr>
        <w:pStyle w:val="Heading3"/>
      </w:pPr>
      <w:r>
        <w:lastRenderedPageBreak/>
        <w:t>K</w:t>
      </w:r>
    </w:p>
    <w:p w14:paraId="00268334" w14:textId="77777777" w:rsidR="00E10F58" w:rsidRPr="009802CC" w:rsidRDefault="00E10F58" w:rsidP="00E10F58">
      <w:pPr>
        <w:pStyle w:val="Heading4"/>
        <w:rPr>
          <w:rFonts w:cs="Times New Roman"/>
          <w:color w:val="000000" w:themeColor="text1"/>
        </w:rPr>
      </w:pPr>
      <w:r w:rsidRPr="009802CC">
        <w:rPr>
          <w:rFonts w:cs="Times New Roman"/>
          <w:color w:val="000000" w:themeColor="text1"/>
        </w:rPr>
        <w:t>Abled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2E6552CE" w14:textId="372B3A85" w:rsidR="00E10F58" w:rsidRDefault="00E10F58" w:rsidP="00E10F58">
      <w:pPr>
        <w:rPr>
          <w:rStyle w:val="Style13ptBold"/>
        </w:rPr>
      </w:pPr>
      <w:r w:rsidRPr="009802CC">
        <w:rPr>
          <w:rStyle w:val="Style13ptBold"/>
        </w:rPr>
        <w:t>Mollow 15</w:t>
      </w:r>
    </w:p>
    <w:p w14:paraId="449348F1" w14:textId="05D8C8C8" w:rsidR="00E10F58" w:rsidRDefault="00E10F58" w:rsidP="00E10F58">
      <w:r>
        <w:t>pity involves a</w:t>
      </w:r>
      <w:r>
        <w:t xml:space="preserve"> </w:t>
      </w:r>
      <w:r>
        <w:t>reaction to the</w:t>
      </w:r>
      <w:r>
        <w:t xml:space="preserve"> </w:t>
      </w:r>
      <w:r>
        <w:t>“tragedy of disability.”</w:t>
      </w:r>
      <w:r>
        <w:t xml:space="preserve"> </w:t>
      </w:r>
      <w:r>
        <w:t>Primary pity is</w:t>
      </w:r>
      <w:r>
        <w:t xml:space="preserve"> </w:t>
      </w:r>
      <w:r>
        <w:t>unbearable</w:t>
      </w:r>
      <w:r>
        <w:t xml:space="preserve"> </w:t>
      </w:r>
      <w:r>
        <w:t>to contemplate another person’s suffering is to</w:t>
      </w:r>
      <w:r>
        <w:t xml:space="preserve"> </w:t>
      </w:r>
      <w:r>
        <w:t>question, “Could this happen to me?”</w:t>
      </w:r>
      <w:r>
        <w:t xml:space="preserve"> </w:t>
      </w:r>
      <w:r>
        <w:t>Secondary pity attempts to heal</w:t>
      </w:r>
      <w:r>
        <w:t xml:space="preserve"> </w:t>
      </w:r>
      <w:r>
        <w:t>the ego</w:t>
      </w:r>
      <w:r>
        <w:t xml:space="preserve"> </w:t>
      </w:r>
      <w:r>
        <w:t>at someone else’s expense</w:t>
      </w:r>
      <w:r>
        <w:t xml:space="preserve"> </w:t>
      </w:r>
      <w:r>
        <w:t>and calls for a cure.</w:t>
      </w:r>
      <w:r>
        <w:t xml:space="preserve"> </w:t>
      </w:r>
      <w:r>
        <w:t>we feel primary pity and then</w:t>
      </w:r>
      <w:r>
        <w:t xml:space="preserve"> </w:t>
      </w:r>
      <w:r>
        <w:t>deny that we</w:t>
      </w:r>
      <w:r>
        <w:t xml:space="preserve"> </w:t>
      </w:r>
      <w:r>
        <w:t>have felt it.</w:t>
      </w:r>
    </w:p>
    <w:p w14:paraId="1070C328" w14:textId="79A18D99" w:rsidR="00E10F58" w:rsidRDefault="00E10F58" w:rsidP="00E10F58"/>
    <w:p w14:paraId="572D006E" w14:textId="77777777" w:rsidR="00E10F58" w:rsidRDefault="00E10F58" w:rsidP="00E10F58">
      <w:pPr>
        <w:pStyle w:val="Heading4"/>
      </w:pPr>
      <w:r>
        <w:t>The 1AC’s belief of a better future becomes complicit in the logic of rehabilitative futurism, which is threatened by the Disabled Child.</w:t>
      </w:r>
    </w:p>
    <w:p w14:paraId="1BE26442" w14:textId="74766E99" w:rsidR="00E10F58" w:rsidRPr="00E10F58" w:rsidRDefault="00E10F58" w:rsidP="00E10F58">
      <w:r w:rsidRPr="009802CC">
        <w:rPr>
          <w:rStyle w:val="Heading4Char"/>
          <w:rFonts w:cs="Times New Roman"/>
          <w:sz w:val="26"/>
        </w:rPr>
        <w:t>Mollow 2</w:t>
      </w:r>
    </w:p>
    <w:p w14:paraId="3E142DB7" w14:textId="5B09D04D" w:rsidR="00E10F58" w:rsidRDefault="00E10F58" w:rsidP="00E10F58">
      <w:r>
        <w:t>the image of the Child” is inextricable from disability the Child is a display of pity that demeans disabled people. the Child makes an excellent alibi for ableism because not fighting for is unthinkable. The logic relies on “rehabilitative futurism,” Futurity is imagined that the eradication of disability would bring a better future.</w:t>
      </w:r>
    </w:p>
    <w:p w14:paraId="2289093E" w14:textId="77777777" w:rsidR="00E10F58" w:rsidRDefault="00E10F58" w:rsidP="00E10F58"/>
    <w:p w14:paraId="74B8089E" w14:textId="77777777" w:rsidR="00E10F58" w:rsidRPr="009802CC" w:rsidRDefault="00E10F58" w:rsidP="00E10F58">
      <w:pPr>
        <w:pStyle w:val="Heading4"/>
        <w:spacing w:line="276" w:lineRule="auto"/>
        <w:rPr>
          <w:rFonts w:cs="Times New Roman"/>
          <w:color w:val="000000" w:themeColor="text1"/>
        </w:rPr>
      </w:pPr>
      <w:r w:rsidRPr="009802CC">
        <w:rPr>
          <w:rFonts w:cs="Times New Roman"/>
          <w:color w:val="000000" w:themeColor="text1"/>
        </w:rPr>
        <w:t xml:space="preserve">The only ethical alternative is to affirm </w:t>
      </w:r>
      <w:proofErr w:type="spellStart"/>
      <w:r w:rsidRPr="009802CC">
        <w:rPr>
          <w:rFonts w:cs="Times New Roman"/>
          <w:color w:val="000000" w:themeColor="text1"/>
        </w:rPr>
        <w:t>crippessimism</w:t>
      </w:r>
      <w:proofErr w:type="spellEnd"/>
      <w:r w:rsidRPr="009802CC">
        <w:rPr>
          <w:rFonts w:cs="Times New Roman"/>
          <w:color w:val="000000" w:themeColor="text1"/>
        </w:rPr>
        <w:t xml:space="preserve"> – only a refusal of the world can disrupt the current notion of optimism to validate the fragmented subject. </w:t>
      </w:r>
      <w:r w:rsidRPr="009802CC">
        <w:rPr>
          <w:rFonts w:cs="Times New Roman"/>
        </w:rPr>
        <w:t>If we win the</w:t>
      </w:r>
      <w:r>
        <w:rPr>
          <w:rFonts w:cs="Times New Roman"/>
        </w:rPr>
        <w:t>ir</w:t>
      </w:r>
      <w:r w:rsidRPr="009802CC">
        <w:rPr>
          <w:rFonts w:cs="Times New Roman"/>
        </w:rPr>
        <w:t xml:space="preserve"> starting point is ableist they cannot weigh the consequence</w:t>
      </w:r>
      <w:r>
        <w:rPr>
          <w:rFonts w:cs="Times New Roman"/>
        </w:rPr>
        <w:t>s</w:t>
      </w:r>
      <w:r w:rsidRPr="009802CC">
        <w:rPr>
          <w:rFonts w:cs="Times New Roman"/>
        </w:rPr>
        <w:t xml:space="preserve"> of it.</w:t>
      </w:r>
    </w:p>
    <w:p w14:paraId="53E68082" w14:textId="532F8EA2" w:rsidR="00E10F58" w:rsidRDefault="00E10F58" w:rsidP="00E10F58">
      <w:r w:rsidRPr="009802CC">
        <w:rPr>
          <w:rStyle w:val="Style13ptBold"/>
          <w:color w:val="000000" w:themeColor="text1"/>
        </w:rPr>
        <w:t>Selck 16</w:t>
      </w:r>
    </w:p>
    <w:p w14:paraId="4FC13505" w14:textId="52238D0A" w:rsidR="00E10F58" w:rsidRDefault="00E10F58" w:rsidP="00E10F58">
      <w:r>
        <w:t xml:space="preserve">disability is riddled with pain and attempts to make a space free from optimism to antagonize the erasure of dis/ability by analyzing the </w:t>
      </w:r>
      <w:proofErr w:type="spellStart"/>
      <w:r>
        <w:t>crip</w:t>
      </w:r>
      <w:proofErr w:type="spellEnd"/>
      <w:r>
        <w:t xml:space="preserve">-pessimist neoliberalism is effective at rebranding oppression as progress. politics of progress strip agency from bodies with disabilities There is no approach that will address all disabled experience as </w:t>
      </w:r>
      <w:proofErr w:type="spellStart"/>
      <w:r>
        <w:t>crip</w:t>
      </w:r>
      <w:proofErr w:type="spellEnd"/>
      <w:r>
        <w:t>-pessimism will remind us. after failing to rehabilitate able-bodied standards come to a comfort with pessimism.</w:t>
      </w:r>
    </w:p>
    <w:p w14:paraId="38E6A641" w14:textId="77777777" w:rsidR="00E10F58" w:rsidRDefault="00E10F58" w:rsidP="00E10F58"/>
    <w:p w14:paraId="3DC8CA84" w14:textId="77777777" w:rsidR="00E10F58" w:rsidRDefault="00E10F58" w:rsidP="00E10F58">
      <w:pPr>
        <w:pStyle w:val="Heading4"/>
        <w:spacing w:line="276" w:lineRule="auto"/>
        <w:rPr>
          <w:rFonts w:cs="Calibri"/>
        </w:rPr>
      </w:pPr>
      <w:r>
        <w:rPr>
          <w:rFonts w:cs="Calibri"/>
        </w:rPr>
        <w:lastRenderedPageBreak/>
        <w:t xml:space="preserve">Communicative spheres always zone out disability – disrupting this falsification can break down notions of progress. </w:t>
      </w:r>
      <w:r w:rsidRPr="00A35A28">
        <w:rPr>
          <w:rFonts w:cs="Calibri"/>
        </w:rPr>
        <w:t>Thus, the role of the ballot is to vote for the debater who best disrupts notions of progress within civil society.</w:t>
      </w:r>
    </w:p>
    <w:p w14:paraId="409D7C58" w14:textId="5B0DED03" w:rsidR="00E10F58" w:rsidRDefault="00E10F58" w:rsidP="00E10F58">
      <w:r w:rsidRPr="00A35A28">
        <w:rPr>
          <w:rStyle w:val="Style13ptBold"/>
        </w:rPr>
        <w:t>Selck 2</w:t>
      </w:r>
    </w:p>
    <w:p w14:paraId="29D596F6" w14:textId="45C22B0E" w:rsidR="00E10F58" w:rsidRDefault="00E10F58" w:rsidP="00E10F58">
      <w:r>
        <w:t xml:space="preserve">dis/ability rarely enters the communication sphere. The questions that accompany dis/ability have been relocated Political correctness as communication underscores how programs operate because it understands the oppression as materially reconcilable. dis/ability represents antagonism linguistic reforms would not scratch the surface </w:t>
      </w:r>
      <w:proofErr w:type="gramStart"/>
      <w:r>
        <w:t>Social</w:t>
      </w:r>
      <w:proofErr w:type="gramEnd"/>
      <w:r>
        <w:t xml:space="preserve"> death has occurred and we need discussions about how to break down progress.</w:t>
      </w:r>
    </w:p>
    <w:p w14:paraId="2C1A96D2" w14:textId="7E7DE056" w:rsidR="00E10F58" w:rsidRDefault="00E10F58" w:rsidP="00E10F58">
      <w:pPr>
        <w:pStyle w:val="Heading2"/>
      </w:pPr>
      <w:r>
        <w:lastRenderedPageBreak/>
        <w:t>4</w:t>
      </w:r>
    </w:p>
    <w:p w14:paraId="174AABAD" w14:textId="77777777" w:rsidR="00E10F58" w:rsidRDefault="00E10F58" w:rsidP="00E10F58">
      <w:pPr>
        <w:pStyle w:val="Heading4"/>
      </w:pPr>
      <w:r>
        <w:t xml:space="preserve">The safety of the space is </w:t>
      </w:r>
      <w:r w:rsidRPr="007D235E">
        <w:rPr>
          <w:u w:val="single"/>
        </w:rPr>
        <w:t>prima facie</w:t>
      </w:r>
      <w:r>
        <w:t xml:space="preserve"> – we don’t know who’s winning if people </w:t>
      </w:r>
      <w:r w:rsidRPr="007D235E">
        <w:rPr>
          <w:u w:val="single"/>
        </w:rPr>
        <w:t>can’t engage</w:t>
      </w:r>
      <w:r>
        <w:t>. Anything that doesn’t immediately denounce atrocities excludes people who have and can experience them.</w:t>
      </w:r>
    </w:p>
    <w:p w14:paraId="26A8C8B1" w14:textId="77777777" w:rsidR="00E10F58" w:rsidRPr="00FD63B3" w:rsidRDefault="00E10F58" w:rsidP="00E10F58">
      <w:pPr>
        <w:rPr>
          <w:rStyle w:val="Style13ptBold"/>
        </w:rPr>
      </w:pPr>
      <w:proofErr w:type="spellStart"/>
      <w:r w:rsidRPr="00FD63B3">
        <w:rPr>
          <w:rStyle w:val="Style13ptBold"/>
        </w:rPr>
        <w:t>Teehan</w:t>
      </w:r>
      <w:proofErr w:type="spellEnd"/>
    </w:p>
    <w:p w14:paraId="3427F4A9" w14:textId="77777777" w:rsidR="00E10F58" w:rsidRPr="00DE361B" w:rsidRDefault="00E10F58" w:rsidP="00E10F58">
      <w:r>
        <w:t>debate is an assumption of safety When we allow arguments that question the wrongness of racism, sexism, homophobia we make debate unsafe for certain people. The idea that debate is a safe space to question all assumptions is privilege People who face the actual effects cannot question those assumptions, and making debate built around the idea that they can is hostile</w:t>
      </w:r>
    </w:p>
    <w:p w14:paraId="7BE1C05F" w14:textId="77777777" w:rsidR="00E10F58" w:rsidRDefault="00E10F58" w:rsidP="00E10F58"/>
    <w:p w14:paraId="1E9DF992" w14:textId="77777777" w:rsidR="00E10F58" w:rsidRPr="009126A6" w:rsidRDefault="00E10F58" w:rsidP="00E10F58">
      <w:pPr>
        <w:pStyle w:val="Heading4"/>
      </w:pPr>
      <w:r>
        <w:t xml:space="preserve">Utilitarian calculus fails to account for </w:t>
      </w:r>
      <w:r w:rsidRPr="00CA13A2">
        <w:rPr>
          <w:u w:val="single"/>
        </w:rPr>
        <w:t>moral atrocities.</w:t>
      </w:r>
    </w:p>
    <w:p w14:paraId="2D7C0FA9" w14:textId="77777777" w:rsidR="00E10F58" w:rsidRDefault="00E10F58" w:rsidP="00E10F58">
      <w:pPr>
        <w:rPr>
          <w:rStyle w:val="Style13ptBold"/>
        </w:rPr>
      </w:pPr>
      <w:r w:rsidRPr="00FD63B3">
        <w:rPr>
          <w:rStyle w:val="Style13ptBold"/>
        </w:rPr>
        <w:t>Gold</w:t>
      </w:r>
    </w:p>
    <w:p w14:paraId="0B719406" w14:textId="77777777" w:rsidR="00E10F58" w:rsidRDefault="00E10F58" w:rsidP="00E10F58">
      <w:r>
        <w:t xml:space="preserve">if a large group were to enslave a very small group, the large group would gain luxuries (and pleasure If we were to follow the utilitarian calculus the suffering of a few would be outweighed by the pleasure of a large enough majority Slavery and oppression are wrong regardless </w:t>
      </w:r>
      <w:proofErr w:type="gramStart"/>
      <w:r>
        <w:t>In</w:t>
      </w:r>
      <w:proofErr w:type="gramEnd"/>
      <w:r>
        <w:t xml:space="preserve"> fact, when one person’s pleasure results from suffering the pleasure seems all the more abhorrent.</w:t>
      </w:r>
    </w:p>
    <w:p w14:paraId="64D9EC49" w14:textId="72E4C2CD" w:rsidR="00E10F58" w:rsidRDefault="00E10F58" w:rsidP="00E10F58">
      <w:pPr>
        <w:rPr>
          <w:rFonts w:eastAsiaTheme="majorEastAsia" w:cstheme="majorBidi"/>
          <w:b/>
          <w:bCs/>
          <w:sz w:val="30"/>
          <w:szCs w:val="26"/>
        </w:rPr>
      </w:pPr>
    </w:p>
    <w:p w14:paraId="4D1214EE" w14:textId="77777777" w:rsidR="00E10F58" w:rsidRPr="00E10F58" w:rsidRDefault="00E10F58" w:rsidP="00E10F58"/>
    <w:sectPr w:rsidR="00E10F58" w:rsidRPr="00E10F5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10F5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0F58"/>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7DC7FC"/>
  <w14:defaultImageDpi w14:val="300"/>
  <w15:docId w15:val="{AF4FC97F-8A12-F44B-9491-2F3F6916A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10F58"/>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E10F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10F5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Text 7,Tags v 2,3: Cite,Char1,Char Char Char Char Char Char Char Char,Char1 Char + Left:  2.54 cm,First line:  0 Heading 3,First line:  0 cm, Char,Index Headers,Bold Cite,n"/>
    <w:basedOn w:val="Normal"/>
    <w:next w:val="Normal"/>
    <w:link w:val="Heading3Char"/>
    <w:uiPriority w:val="9"/>
    <w:unhideWhenUsed/>
    <w:qFormat/>
    <w:rsid w:val="00E10F5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No Spacing1,Ta,Ca,Ch1"/>
    <w:basedOn w:val="Normal"/>
    <w:next w:val="Normal"/>
    <w:link w:val="Heading4Char"/>
    <w:uiPriority w:val="9"/>
    <w:unhideWhenUsed/>
    <w:qFormat/>
    <w:rsid w:val="00E10F58"/>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E10F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0F58"/>
  </w:style>
  <w:style w:type="character" w:customStyle="1" w:styleId="Heading1Char">
    <w:name w:val="Heading 1 Char"/>
    <w:aliases w:val="Pocket Char"/>
    <w:basedOn w:val="DefaultParagraphFont"/>
    <w:link w:val="Heading1"/>
    <w:uiPriority w:val="9"/>
    <w:rsid w:val="00E10F58"/>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E10F58"/>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1,Heading 3 Char Char Char,Char Char Char,Text 7 Char,Tags v 2 Char,3: Cite Char,Char1 Char,Char Char Char Char Char Char Char Char Char,Char1 Char + Left:  2.54 cm Char, Char Char,n Char"/>
    <w:basedOn w:val="DefaultParagraphFont"/>
    <w:link w:val="Heading3"/>
    <w:uiPriority w:val="9"/>
    <w:rsid w:val="00E10F58"/>
    <w:rPr>
      <w:rFonts w:ascii="Times New Roman" w:eastAsiaTheme="majorEastAsia" w:hAnsi="Times New Roman"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E10F58"/>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10F58"/>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E10F58"/>
    <w:rPr>
      <w:b w:val="0"/>
      <w:sz w:val="26"/>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E10F58"/>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E10F58"/>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E10F58"/>
    <w:rPr>
      <w:color w:val="auto"/>
      <w:u w:val="none"/>
    </w:rPr>
  </w:style>
  <w:style w:type="paragraph" w:styleId="DocumentMap">
    <w:name w:val="Document Map"/>
    <w:basedOn w:val="Normal"/>
    <w:link w:val="DocumentMapChar"/>
    <w:uiPriority w:val="99"/>
    <w:semiHidden/>
    <w:unhideWhenUsed/>
    <w:rsid w:val="00E10F5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10F58"/>
    <w:rPr>
      <w:rFonts w:ascii="Lucida Grande" w:hAnsi="Lucida Grande" w:cs="Lucida Grande"/>
    </w:rPr>
  </w:style>
  <w:style w:type="paragraph" w:customStyle="1" w:styleId="textbold">
    <w:name w:val="text bold"/>
    <w:basedOn w:val="Normal"/>
    <w:link w:val="Emphasis"/>
    <w:uiPriority w:val="20"/>
    <w:qFormat/>
    <w:rsid w:val="00E10F58"/>
    <w:pPr>
      <w:ind w:left="720"/>
      <w:jc w:val="both"/>
    </w:pPr>
    <w:rPr>
      <w:b/>
      <w:iCs/>
      <w:sz w:val="30"/>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E10F5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plato.stanford.edu/entries/generics/" TargetMode="External"/><Relationship Id="rId4" Type="http://schemas.openxmlformats.org/officeDocument/2006/relationships/customXml" Target="../customXml/item4.xml"/><Relationship Id="rId9" Type="http://schemas.openxmlformats.org/officeDocument/2006/relationships/hyperlink" Target="https://www.vbriefly.com/2019/08/12/genericity-on-the-standardized-tests-resolution/?fbclid=IwAR0hUkKdDzHWrNeqEVI7m59pwsnmqLl490n4uRLQTe7bWmWDO_avWCNzi1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19</Pages>
  <Words>6521</Words>
  <Characters>37170</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43604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2021-10-15T22:05:00Z</dcterms:created>
  <dcterms:modified xsi:type="dcterms:W3CDTF">2021-10-15T22:19:00Z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